
<file path=[Content_Types].xml><?xml version="1.0" encoding="utf-8"?>
<Types xmlns="http://schemas.openxmlformats.org/package/2006/content-types">
  <Default Extension="xml" ContentType="application/xml"/>
  <Default Extension="xls" ContentType="application/vnd.ms-exce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附件1：</w:t>
      </w: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hint="eastAsia" w:ascii="方正小标宋简体" w:hAnsi="方正小标宋简体" w:eastAsia="方正小标宋简体" w:cs="方正小标宋简体"/>
          <w:b w:val="0"/>
          <w:bCs w:val="0"/>
          <w:color w:val="auto"/>
          <w:sz w:val="52"/>
          <w:szCs w:val="52"/>
          <w:highlight w:val="none"/>
          <w:lang w:eastAsia="zh-CN"/>
        </w:rPr>
      </w:pPr>
    </w:p>
    <w:p>
      <w:pPr>
        <w:spacing w:line="560" w:lineRule="exact"/>
        <w:jc w:val="center"/>
        <w:rPr>
          <w:rFonts w:hint="eastAsia" w:ascii="方正小标宋简体" w:hAnsi="方正小标宋简体" w:eastAsia="方正小标宋简体" w:cs="方正小标宋简体"/>
          <w:b w:val="0"/>
          <w:bCs w:val="0"/>
          <w:color w:val="auto"/>
          <w:sz w:val="52"/>
          <w:szCs w:val="52"/>
          <w:highlight w:val="none"/>
          <w:lang w:val="en-US" w:eastAsia="zh-CN"/>
        </w:rPr>
      </w:pPr>
      <w:r>
        <w:rPr>
          <w:rFonts w:hint="eastAsia" w:ascii="方正小标宋简体" w:hAnsi="方正小标宋简体" w:eastAsia="方正小标宋简体" w:cs="方正小标宋简体"/>
          <w:b w:val="0"/>
          <w:bCs w:val="0"/>
          <w:color w:val="auto"/>
          <w:sz w:val="52"/>
          <w:szCs w:val="52"/>
          <w:highlight w:val="none"/>
          <w:lang w:val="en-US" w:eastAsia="zh-CN"/>
        </w:rPr>
        <w:t>佛坪县岳坝镇（本级）</w:t>
      </w:r>
    </w:p>
    <w:p>
      <w:pPr>
        <w:spacing w:line="560" w:lineRule="exact"/>
        <w:jc w:val="center"/>
        <w:rPr>
          <w:rFonts w:hint="eastAsia" w:ascii="方正小标宋简体" w:hAnsi="方正小标宋简体" w:eastAsia="方正小标宋简体" w:cs="方正小标宋简体"/>
          <w:b w:val="0"/>
          <w:bCs w:val="0"/>
          <w:sz w:val="52"/>
          <w:szCs w:val="52"/>
          <w:highlight w:val="none"/>
        </w:rPr>
      </w:pPr>
      <w:r>
        <w:rPr>
          <w:rFonts w:hint="eastAsia" w:ascii="方正小标宋简体" w:hAnsi="方正小标宋简体" w:eastAsia="方正小标宋简体" w:cs="方正小标宋简体"/>
          <w:b w:val="0"/>
          <w:bCs w:val="0"/>
          <w:color w:val="auto"/>
          <w:sz w:val="52"/>
          <w:szCs w:val="52"/>
          <w:highlight w:val="none"/>
        </w:rPr>
        <w:t>20</w:t>
      </w:r>
      <w:r>
        <w:rPr>
          <w:rFonts w:hint="eastAsia" w:ascii="方正小标宋简体" w:hAnsi="方正小标宋简体" w:eastAsia="方正小标宋简体" w:cs="方正小标宋简体"/>
          <w:b w:val="0"/>
          <w:bCs w:val="0"/>
          <w:color w:val="auto"/>
          <w:sz w:val="52"/>
          <w:szCs w:val="52"/>
          <w:highlight w:val="none"/>
          <w:lang w:val="en-US" w:eastAsia="zh-CN"/>
        </w:rPr>
        <w:t>2</w:t>
      </w:r>
      <w:r>
        <w:rPr>
          <w:rFonts w:hint="eastAsia" w:ascii="方正小标宋简体" w:hAnsi="方正小标宋简体" w:eastAsia="方正小标宋简体" w:cs="方正小标宋简体"/>
          <w:b w:val="0"/>
          <w:bCs w:val="0"/>
          <w:sz w:val="52"/>
          <w:szCs w:val="52"/>
          <w:highlight w:val="none"/>
          <w:lang w:val="en-US" w:eastAsia="zh-CN"/>
        </w:rPr>
        <w:t>2</w:t>
      </w:r>
      <w:r>
        <w:rPr>
          <w:rFonts w:hint="eastAsia" w:ascii="方正小标宋简体" w:hAnsi="方正小标宋简体" w:eastAsia="方正小标宋简体" w:cs="方正小标宋简体"/>
          <w:b w:val="0"/>
          <w:bCs w:val="0"/>
          <w:sz w:val="52"/>
          <w:szCs w:val="52"/>
          <w:highlight w:val="none"/>
        </w:rPr>
        <w:t>年</w:t>
      </w:r>
      <w:r>
        <w:rPr>
          <w:rFonts w:hint="eastAsia" w:ascii="方正小标宋简体" w:hAnsi="方正小标宋简体" w:eastAsia="方正小标宋简体" w:cs="方正小标宋简体"/>
          <w:b w:val="0"/>
          <w:bCs w:val="0"/>
          <w:sz w:val="52"/>
          <w:szCs w:val="52"/>
          <w:highlight w:val="none"/>
          <w:lang w:eastAsia="zh-CN"/>
        </w:rPr>
        <w:t>度</w:t>
      </w:r>
      <w:r>
        <w:rPr>
          <w:rFonts w:hint="eastAsia" w:ascii="方正小标宋简体" w:hAnsi="方正小标宋简体" w:eastAsia="方正小标宋简体" w:cs="方正小标宋简体"/>
          <w:b w:val="0"/>
          <w:bCs w:val="0"/>
          <w:sz w:val="52"/>
          <w:szCs w:val="52"/>
          <w:highlight w:val="none"/>
        </w:rPr>
        <w:t>部门决算</w:t>
      </w:r>
    </w:p>
    <w:p>
      <w:pPr>
        <w:spacing w:line="560" w:lineRule="exact"/>
        <w:jc w:val="center"/>
        <w:rPr>
          <w:rFonts w:hint="eastAsia" w:ascii="楷体" w:hAnsi="楷体" w:eastAsia="楷体" w:cs="楷体"/>
          <w:b w:val="0"/>
          <w:bCs w:val="0"/>
          <w:sz w:val="52"/>
          <w:szCs w:val="52"/>
          <w:highlight w:val="none"/>
        </w:rPr>
      </w:pPr>
    </w:p>
    <w:p>
      <w:pPr>
        <w:spacing w:line="560" w:lineRule="exact"/>
        <w:jc w:val="center"/>
        <w:rPr>
          <w:rFonts w:hint="eastAsia" w:ascii="楷体" w:hAnsi="楷体" w:eastAsia="楷体" w:cs="楷体"/>
          <w:b w:val="0"/>
          <w:bCs w:val="0"/>
          <w:sz w:val="52"/>
          <w:szCs w:val="52"/>
          <w:highlight w:val="none"/>
          <w:lang w:eastAsia="zh-CN"/>
        </w:rPr>
      </w:pPr>
    </w:p>
    <w:p>
      <w:pPr>
        <w:spacing w:line="560" w:lineRule="exact"/>
        <w:jc w:val="center"/>
        <w:rPr>
          <w:rFonts w:hint="eastAsia" w:ascii="方正小标宋简体" w:hAnsi="方正小标宋简体" w:eastAsia="方正小标宋简体" w:cs="方正小标宋简体"/>
          <w:b w:val="0"/>
          <w:bCs w:val="0"/>
          <w:sz w:val="52"/>
          <w:szCs w:val="52"/>
          <w:highlight w:val="none"/>
          <w:lang w:eastAsia="zh-CN"/>
        </w:rPr>
      </w:pPr>
    </w:p>
    <w:p>
      <w:pPr>
        <w:spacing w:line="560" w:lineRule="exact"/>
        <w:jc w:val="center"/>
        <w:rPr>
          <w:rFonts w:ascii="宋体" w:hAnsi="宋体" w:eastAsia="宋体" w:cs="宋体"/>
          <w:b/>
          <w:bCs/>
          <w:sz w:val="44"/>
          <w:szCs w:val="44"/>
          <w:highlight w:val="none"/>
        </w:rPr>
      </w:pPr>
    </w:p>
    <w:p>
      <w:pPr>
        <w:spacing w:line="560" w:lineRule="exact"/>
        <w:jc w:val="center"/>
        <w:rPr>
          <w:rFonts w:ascii="宋体" w:hAnsi="宋体" w:eastAsia="宋体" w:cs="宋体"/>
          <w:b/>
          <w:bCs/>
          <w:sz w:val="44"/>
          <w:szCs w:val="44"/>
          <w:highlight w:val="none"/>
        </w:rPr>
      </w:pPr>
    </w:p>
    <w:p>
      <w:pPr>
        <w:spacing w:line="560" w:lineRule="exact"/>
        <w:jc w:val="center"/>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400" w:lineRule="exact"/>
        <w:rPr>
          <w:rFonts w:ascii="宋体" w:hAnsi="宋体" w:eastAsia="宋体" w:cs="宋体"/>
          <w:b/>
          <w:bCs/>
          <w:sz w:val="32"/>
          <w:szCs w:val="32"/>
          <w:highlight w:val="none"/>
        </w:rPr>
      </w:pPr>
    </w:p>
    <w:p>
      <w:pPr>
        <w:spacing w:line="400" w:lineRule="exact"/>
        <w:ind w:firstLine="2570" w:firstLineChars="800"/>
        <w:rPr>
          <w:rFonts w:hint="eastAsia" w:ascii="宋体" w:hAnsi="宋体" w:eastAsia="宋体" w:cs="宋体"/>
          <w:b/>
          <w:bCs/>
          <w:sz w:val="32"/>
          <w:szCs w:val="32"/>
          <w:highlight w:val="none"/>
        </w:rPr>
      </w:pPr>
    </w:p>
    <w:p>
      <w:pPr>
        <w:spacing w:line="400" w:lineRule="exact"/>
        <w:ind w:firstLine="2088" w:firstLineChars="650"/>
        <w:rPr>
          <w:rFonts w:ascii="宋体" w:hAnsi="宋体" w:eastAsia="宋体" w:cs="宋体"/>
          <w:b/>
          <w:bCs/>
          <w:sz w:val="32"/>
          <w:szCs w:val="32"/>
          <w:highlight w:val="none"/>
        </w:rPr>
      </w:pPr>
      <w:r>
        <w:rPr>
          <w:rFonts w:hint="eastAsia" w:ascii="宋体" w:hAnsi="宋体" w:eastAsia="宋体" w:cs="宋体"/>
          <w:b/>
          <w:bCs/>
          <w:sz w:val="32"/>
          <w:szCs w:val="32"/>
          <w:highlight w:val="none"/>
        </w:rPr>
        <w:t>保密审查情况：</w:t>
      </w:r>
      <w:r>
        <w:rPr>
          <w:rFonts w:hint="eastAsia" w:ascii="仿宋_GB2312" w:hAnsi="宋体" w:eastAsia="仿宋_GB2312" w:cs="宋体"/>
          <w:bCs/>
          <w:color w:val="auto"/>
          <w:sz w:val="32"/>
          <w:szCs w:val="32"/>
        </w:rPr>
        <w:t>已审查</w:t>
      </w:r>
    </w:p>
    <w:p>
      <w:pPr>
        <w:spacing w:line="400" w:lineRule="exact"/>
        <w:jc w:val="center"/>
        <w:rPr>
          <w:rFonts w:ascii="宋体" w:hAnsi="宋体" w:cs="宋体"/>
          <w:b/>
          <w:bCs/>
          <w:sz w:val="32"/>
          <w:szCs w:val="32"/>
          <w:highlight w:val="none"/>
        </w:rPr>
      </w:pPr>
    </w:p>
    <w:p>
      <w:pPr>
        <w:spacing w:line="400" w:lineRule="exact"/>
        <w:ind w:firstLine="2088" w:firstLineChars="650"/>
        <w:rPr>
          <w:rFonts w:hint="eastAsia" w:ascii="宋体" w:hAnsi="宋体" w:cs="宋体"/>
          <w:b/>
          <w:bCs/>
          <w:sz w:val="32"/>
          <w:szCs w:val="32"/>
          <w:highlight w:val="none"/>
        </w:rPr>
      </w:pPr>
      <w:r>
        <w:rPr>
          <w:rFonts w:hint="eastAsia" w:ascii="宋体" w:hAnsi="宋体" w:cs="宋体"/>
          <w:b/>
          <w:bCs/>
          <w:sz w:val="32"/>
          <w:szCs w:val="32"/>
          <w:highlight w:val="none"/>
          <w:lang w:eastAsia="zh-CN"/>
        </w:rPr>
        <w:t>主要</w:t>
      </w:r>
      <w:r>
        <w:rPr>
          <w:rFonts w:hint="eastAsia" w:ascii="宋体" w:hAnsi="宋体" w:cs="宋体"/>
          <w:b/>
          <w:bCs/>
          <w:sz w:val="32"/>
          <w:szCs w:val="32"/>
          <w:highlight w:val="none"/>
        </w:rPr>
        <w:t>负责人审签情况：</w:t>
      </w:r>
      <w:r>
        <w:rPr>
          <w:rFonts w:hint="eastAsia" w:ascii="仿宋_GB2312" w:hAnsi="宋体" w:eastAsia="仿宋_GB2312" w:cs="宋体"/>
          <w:bCs/>
          <w:color w:val="auto"/>
          <w:sz w:val="32"/>
          <w:szCs w:val="32"/>
        </w:rPr>
        <w:t>已审查</w:t>
      </w:r>
    </w:p>
    <w:p>
      <w:pPr>
        <w:spacing w:line="400" w:lineRule="exact"/>
        <w:ind w:firstLine="2088" w:firstLineChars="650"/>
        <w:rPr>
          <w:rFonts w:hint="eastAsia" w:ascii="宋体" w:hAnsi="宋体" w:cs="宋体"/>
          <w:b/>
          <w:bCs/>
          <w:sz w:val="32"/>
          <w:szCs w:val="32"/>
          <w:highlight w:val="none"/>
        </w:rPr>
      </w:pPr>
    </w:p>
    <w:p>
      <w:pPr>
        <w:widowControl/>
        <w:jc w:val="center"/>
        <w:rPr>
          <w:rFonts w:ascii="黑体" w:hAnsi="宋体" w:eastAsia="黑体"/>
          <w:bCs/>
          <w:color w:val="000000"/>
          <w:kern w:val="0"/>
          <w:sz w:val="36"/>
          <w:szCs w:val="36"/>
          <w:highlight w:val="none"/>
        </w:rPr>
      </w:pPr>
    </w:p>
    <w:p>
      <w:pPr>
        <w:widowControl/>
        <w:jc w:val="center"/>
        <w:rPr>
          <w:rFonts w:ascii="黑体" w:hAnsi="宋体" w:eastAsia="黑体"/>
          <w:bCs/>
          <w:color w:val="000000"/>
          <w:kern w:val="0"/>
          <w:sz w:val="36"/>
          <w:szCs w:val="36"/>
          <w:highlight w:val="none"/>
        </w:rPr>
      </w:pPr>
    </w:p>
    <w:p>
      <w:pPr>
        <w:widowControl/>
        <w:jc w:val="center"/>
        <w:rPr>
          <w:rFonts w:ascii="黑体" w:hAnsi="宋体" w:eastAsia="黑体"/>
          <w:bCs/>
          <w:color w:val="000000"/>
          <w:kern w:val="0"/>
          <w:sz w:val="36"/>
          <w:szCs w:val="36"/>
          <w:highlight w:val="none"/>
        </w:rPr>
      </w:pPr>
    </w:p>
    <w:p>
      <w:pPr>
        <w:widowControl/>
        <w:jc w:val="center"/>
        <w:rPr>
          <w:rFonts w:ascii="黑体" w:hAnsi="宋体" w:eastAsia="黑体"/>
          <w:bCs/>
          <w:color w:val="000000"/>
          <w:kern w:val="0"/>
          <w:sz w:val="36"/>
          <w:szCs w:val="36"/>
          <w:highlight w:val="none"/>
        </w:rPr>
      </w:pPr>
      <w:r>
        <w:rPr>
          <w:rFonts w:ascii="黑体" w:hAnsi="宋体" w:eastAsia="黑体"/>
          <w:bCs/>
          <w:color w:val="000000"/>
          <w:kern w:val="0"/>
          <w:sz w:val="36"/>
          <w:szCs w:val="36"/>
          <w:highlight w:val="none"/>
        </w:rPr>
        <w:t>目</w:t>
      </w:r>
      <w:r>
        <w:rPr>
          <w:rFonts w:hint="eastAsia" w:ascii="黑体" w:hAnsi="宋体" w:eastAsia="黑体"/>
          <w:bCs/>
          <w:color w:val="000000"/>
          <w:kern w:val="0"/>
          <w:sz w:val="36"/>
          <w:szCs w:val="36"/>
          <w:highlight w:val="none"/>
        </w:rPr>
        <w:t xml:space="preserve">  </w:t>
      </w:r>
      <w:r>
        <w:rPr>
          <w:rFonts w:ascii="黑体" w:hAnsi="宋体" w:eastAsia="黑体"/>
          <w:bCs/>
          <w:color w:val="000000"/>
          <w:kern w:val="0"/>
          <w:sz w:val="36"/>
          <w:szCs w:val="36"/>
          <w:highlight w:val="none"/>
        </w:rPr>
        <w:t>录</w:t>
      </w:r>
    </w:p>
    <w:p>
      <w:pPr>
        <w:widowControl/>
        <w:jc w:val="center"/>
        <w:rPr>
          <w:rFonts w:hint="eastAsia" w:ascii="方正小标宋简体" w:hAnsi="方正小标宋简体" w:eastAsia="方正小标宋简体" w:cs="方正小标宋简体"/>
          <w:highlight w:val="none"/>
        </w:rPr>
      </w:pPr>
      <w:r>
        <w:rPr>
          <w:rFonts w:hint="eastAsia" w:ascii="方正小标宋简体" w:hAnsi="方正小标宋简体" w:eastAsia="方正小标宋简体" w:cs="方正小标宋简体"/>
          <w:color w:val="000000"/>
          <w:kern w:val="0"/>
          <w:sz w:val="32"/>
          <w:szCs w:val="32"/>
          <w:highlight w:val="none"/>
        </w:rPr>
        <w:t>第一部分  部门</w:t>
      </w:r>
      <w:r>
        <w:rPr>
          <w:rFonts w:hint="eastAsia" w:ascii="方正小标宋简体" w:hAnsi="方正小标宋简体" w:eastAsia="方正小标宋简体" w:cs="方正小标宋简体"/>
          <w:color w:val="000000"/>
          <w:kern w:val="0"/>
          <w:sz w:val="32"/>
          <w:szCs w:val="32"/>
          <w:highlight w:val="none"/>
          <w:lang w:eastAsia="zh-CN"/>
        </w:rPr>
        <w:t>（单位）</w:t>
      </w:r>
      <w:r>
        <w:rPr>
          <w:rFonts w:hint="eastAsia" w:ascii="方正小标宋简体" w:hAnsi="方正小标宋简体" w:eastAsia="方正小标宋简体" w:cs="方正小标宋简体"/>
          <w:color w:val="000000"/>
          <w:kern w:val="0"/>
          <w:sz w:val="32"/>
          <w:szCs w:val="32"/>
          <w:highlight w:val="none"/>
        </w:rPr>
        <w:t>概况</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主要职</w:t>
      </w:r>
      <w:r>
        <w:rPr>
          <w:rFonts w:hint="eastAsia" w:ascii="仿宋" w:hAnsi="仿宋" w:eastAsia="仿宋" w:cs="楷体"/>
          <w:color w:val="000000"/>
          <w:kern w:val="0"/>
          <w:sz w:val="32"/>
          <w:szCs w:val="32"/>
          <w:highlight w:val="none"/>
          <w:lang w:eastAsia="zh-CN"/>
        </w:rPr>
        <w:t>责</w:t>
      </w:r>
      <w:r>
        <w:rPr>
          <w:rFonts w:hint="eastAsia" w:ascii="仿宋" w:hAnsi="仿宋" w:eastAsia="仿宋" w:cs="楷体"/>
          <w:color w:val="000000"/>
          <w:kern w:val="0"/>
          <w:sz w:val="32"/>
          <w:szCs w:val="32"/>
          <w:highlight w:val="none"/>
        </w:rPr>
        <w:t>及内设机构</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二、部门决算单位构成</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人员情况</w:t>
      </w: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二</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2</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部门决算情况说明</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二、收入决算情况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楷体" w:hAnsi="楷体" w:eastAsia="楷体" w:cs="楷体"/>
          <w:highlight w:val="none"/>
        </w:rPr>
      </w:pPr>
      <w:r>
        <w:rPr>
          <w:rFonts w:hint="eastAsia" w:ascii="仿宋" w:hAnsi="仿宋" w:eastAsia="仿宋" w:cs="楷体"/>
          <w:color w:val="000000"/>
          <w:kern w:val="0"/>
          <w:sz w:val="32"/>
          <w:szCs w:val="32"/>
          <w:highlight w:val="none"/>
        </w:rPr>
        <w:t>四、财政拨款收入支出决算总体情况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r>
        <w:rPr>
          <w:rFonts w:hint="eastAsia" w:ascii="楷体" w:hAnsi="楷体" w:eastAsia="楷体"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五、一般公共预算财政拨款支出决算情况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六、一般公共预算财政拨款基本支出决算情况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七、政府性基金预算财政拨款收入支出</w:t>
      </w:r>
      <w:r>
        <w:rPr>
          <w:rFonts w:hint="eastAsia" w:ascii="仿宋" w:hAnsi="仿宋" w:eastAsia="仿宋" w:cs="楷体"/>
          <w:color w:val="000000"/>
          <w:kern w:val="0"/>
          <w:sz w:val="32"/>
          <w:szCs w:val="32"/>
          <w:highlight w:val="none"/>
          <w:lang w:eastAsia="zh-CN"/>
        </w:rPr>
        <w:t>决算</w:t>
      </w:r>
      <w:r>
        <w:rPr>
          <w:rFonts w:hint="eastAsia" w:ascii="仿宋" w:hAnsi="仿宋" w:eastAsia="仿宋" w:cs="楷体"/>
          <w:color w:val="000000"/>
          <w:kern w:val="0"/>
          <w:sz w:val="32"/>
          <w:szCs w:val="32"/>
          <w:highlight w:val="none"/>
        </w:rPr>
        <w:t>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国有资本经营预算财政拨款支出决算情况说明</w:t>
      </w:r>
    </w:p>
    <w:p>
      <w:pPr>
        <w:widowControl/>
        <w:ind w:left="640" w:hanging="640" w:hangingChars="200"/>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、财政拨款“三公”经费及会议费、培训费支出决算情况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w:t>
      </w:r>
      <w:r>
        <w:rPr>
          <w:rFonts w:hint="eastAsia" w:ascii="仿宋" w:hAnsi="仿宋" w:eastAsia="仿宋" w:cs="楷体"/>
          <w:color w:val="000000"/>
          <w:kern w:val="0"/>
          <w:sz w:val="32"/>
          <w:szCs w:val="32"/>
          <w:highlight w:val="none"/>
        </w:rPr>
        <w:t>机关运行经费支出情况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十一、</w:t>
      </w:r>
      <w:r>
        <w:rPr>
          <w:rFonts w:hint="eastAsia" w:ascii="仿宋" w:hAnsi="仿宋" w:eastAsia="仿宋" w:cs="楷体"/>
          <w:color w:val="000000"/>
          <w:kern w:val="0"/>
          <w:sz w:val="32"/>
          <w:szCs w:val="32"/>
          <w:highlight w:val="none"/>
        </w:rPr>
        <w:t>政府采购支出情况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十二、</w:t>
      </w:r>
      <w:r>
        <w:rPr>
          <w:rFonts w:hint="eastAsia" w:ascii="仿宋" w:hAnsi="仿宋" w:eastAsia="仿宋" w:cs="楷体"/>
          <w:color w:val="000000"/>
          <w:kern w:val="0"/>
          <w:sz w:val="32"/>
          <w:szCs w:val="32"/>
          <w:highlight w:val="none"/>
        </w:rPr>
        <w:t>国有资产占用及购置情况</w:t>
      </w:r>
      <w:r>
        <w:rPr>
          <w:rFonts w:hint="eastAsia" w:ascii="仿宋" w:hAnsi="仿宋" w:eastAsia="仿宋" w:cs="楷体"/>
          <w:color w:val="000000"/>
          <w:kern w:val="0"/>
          <w:sz w:val="32"/>
          <w:szCs w:val="32"/>
          <w:highlight w:val="none"/>
          <w:lang w:eastAsia="zh-CN"/>
        </w:rPr>
        <w:t>说明</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十三、</w:t>
      </w:r>
      <w:r>
        <w:rPr>
          <w:rFonts w:hint="eastAsia" w:ascii="仿宋" w:hAnsi="仿宋" w:eastAsia="仿宋" w:cs="楷体"/>
          <w:color w:val="000000"/>
          <w:kern w:val="0"/>
          <w:sz w:val="32"/>
          <w:szCs w:val="32"/>
          <w:highlight w:val="none"/>
        </w:rPr>
        <w:t>预算绩效情况</w:t>
      </w:r>
      <w:r>
        <w:rPr>
          <w:rFonts w:hint="eastAsia" w:ascii="仿宋" w:hAnsi="仿宋" w:eastAsia="仿宋" w:cs="楷体"/>
          <w:color w:val="000000"/>
          <w:kern w:val="0"/>
          <w:sz w:val="32"/>
          <w:szCs w:val="32"/>
          <w:highlight w:val="none"/>
          <w:lang w:eastAsia="zh-CN"/>
        </w:rPr>
        <w:t>说明</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十四、其他需要说明的情况</w:t>
      </w: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三</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2</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部门决算表</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一、收入支出决算总表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二、收入决算表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三、支出决算表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四、财政拨款收入支出决算总表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五、一般公共预算财政拨款支出决算表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六、一般公共预算财政拨款基本支出决算表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七、政府性基金预算财政拨款收入支出决算表 </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国有资本经营预算财政拨款支出决算表</w:t>
      </w:r>
    </w:p>
    <w:p>
      <w:pPr>
        <w:widowControl/>
        <w:jc w:val="left"/>
        <w:rPr>
          <w:rFonts w:hint="eastAsia" w:ascii="仿宋" w:hAnsi="仿宋" w:eastAsia="仿宋" w:cs="楷体"/>
          <w:color w:val="000000"/>
          <w:kern w:val="0"/>
          <w:sz w:val="32"/>
          <w:szCs w:val="32"/>
          <w:highlight w:val="none"/>
          <w:lang w:val="en-US" w:eastAsia="zh-CN"/>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 xml:space="preserve">财政拨款“三公”经费及会议费、培训费支出决算表 </w:t>
      </w: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numPr>
          <w:ilvl w:val="0"/>
          <w:numId w:val="1"/>
        </w:numPr>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专业名词解释</w:t>
      </w:r>
    </w:p>
    <w:p>
      <w:pPr>
        <w:widowControl/>
        <w:numPr>
          <w:ilvl w:val="0"/>
          <w:numId w:val="0"/>
        </w:numPr>
        <w:jc w:val="center"/>
        <w:rPr>
          <w:rFonts w:hint="eastAsia" w:ascii="方正小标宋简体" w:hAnsi="方正小标宋简体" w:eastAsia="方正小标宋简体" w:cs="方正小标宋简体"/>
          <w:color w:val="000000"/>
          <w:kern w:val="0"/>
          <w:sz w:val="32"/>
          <w:szCs w:val="32"/>
          <w:highlight w:val="none"/>
        </w:rPr>
      </w:pPr>
    </w:p>
    <w:p>
      <w:pPr>
        <w:widowControl/>
        <w:numPr>
          <w:ilvl w:val="0"/>
          <w:numId w:val="0"/>
        </w:numPr>
        <w:jc w:val="center"/>
        <w:rPr>
          <w:rFonts w:hint="eastAsia" w:ascii="方正小标宋简体" w:hAnsi="方正小标宋简体" w:eastAsia="方正小标宋简体" w:cs="方正小标宋简体"/>
          <w:color w:val="000000"/>
          <w:kern w:val="0"/>
          <w:sz w:val="32"/>
          <w:szCs w:val="32"/>
          <w:highlight w:val="none"/>
        </w:rPr>
      </w:pPr>
    </w:p>
    <w:p>
      <w:pPr>
        <w:widowControl/>
        <w:numPr>
          <w:ilvl w:val="0"/>
          <w:numId w:val="0"/>
        </w:numPr>
        <w:jc w:val="both"/>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lang w:val="en-US" w:eastAsia="zh-CN"/>
        </w:rPr>
        <w:t xml:space="preserve">               </w:t>
      </w: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ind w:firstLine="2560" w:firstLineChars="800"/>
        <w:jc w:val="both"/>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44"/>
          <w:szCs w:val="44"/>
          <w:highlight w:val="none"/>
        </w:rPr>
      </w:pPr>
      <w:r>
        <w:br w:type="page"/>
      </w:r>
      <w:r>
        <w:rPr>
          <w:rFonts w:hint="eastAsia" w:ascii="方正小标宋简体" w:hAnsi="方正小标宋简体" w:eastAsia="方正小标宋简体" w:cs="方正小标宋简体"/>
          <w:color w:val="000000"/>
          <w:kern w:val="0"/>
          <w:sz w:val="44"/>
          <w:szCs w:val="44"/>
          <w:highlight w:val="none"/>
          <w:lang w:eastAsia="zh-CN"/>
        </w:rPr>
        <w:t>第一部分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部门</w:t>
      </w:r>
      <w:r>
        <w:rPr>
          <w:rFonts w:hint="eastAsia" w:ascii="方正小标宋简体" w:hAnsi="方正小标宋简体" w:eastAsia="方正小标宋简体" w:cs="方正小标宋简体"/>
          <w:color w:val="000000"/>
          <w:kern w:val="0"/>
          <w:sz w:val="44"/>
          <w:szCs w:val="44"/>
          <w:highlight w:val="none"/>
          <w:lang w:eastAsia="zh-CN"/>
        </w:rPr>
        <w:t>（单位）</w:t>
      </w:r>
      <w:r>
        <w:rPr>
          <w:rFonts w:hint="eastAsia" w:ascii="方正小标宋简体" w:hAnsi="方正小标宋简体" w:eastAsia="方正小标宋简体" w:cs="方正小标宋简体"/>
          <w:color w:val="000000"/>
          <w:kern w:val="0"/>
          <w:sz w:val="44"/>
          <w:szCs w:val="44"/>
          <w:highlight w:val="none"/>
        </w:rPr>
        <w:t>概况</w:t>
      </w:r>
    </w:p>
    <w:p>
      <w:pPr>
        <w:numPr>
          <w:ilvl w:val="0"/>
          <w:numId w:val="0"/>
        </w:numPr>
        <w:jc w:val="center"/>
        <w:rPr>
          <w:rFonts w:hint="eastAsia" w:ascii="方正小标宋简体" w:hAnsi="方正小标宋简体" w:eastAsia="方正小标宋简体" w:cs="方正小标宋简体"/>
          <w:color w:val="000000"/>
          <w:kern w:val="0"/>
          <w:sz w:val="44"/>
          <w:szCs w:val="44"/>
          <w:highlight w:val="none"/>
        </w:rPr>
      </w:pPr>
    </w:p>
    <w:p>
      <w:pPr>
        <w:numPr>
          <w:ilvl w:val="0"/>
          <w:numId w:val="0"/>
        </w:numPr>
        <w:jc w:val="both"/>
        <w:rPr>
          <w:rFonts w:ascii="黑体" w:hAnsi="宋体" w:eastAsia="黑体"/>
          <w:color w:val="000000"/>
          <w:kern w:val="0"/>
          <w:sz w:val="32"/>
          <w:szCs w:val="32"/>
          <w:highlight w:val="none"/>
        </w:rPr>
      </w:pPr>
      <w:r>
        <w:rPr>
          <w:rFonts w:hint="eastAsia" w:ascii="黑体" w:hAnsi="宋体" w:eastAsia="黑体"/>
          <w:color w:val="000000"/>
          <w:kern w:val="0"/>
          <w:sz w:val="32"/>
          <w:szCs w:val="32"/>
          <w:highlight w:val="none"/>
          <w:lang w:val="en-US" w:eastAsia="zh-CN"/>
        </w:rPr>
        <w:t xml:space="preserve">    </w:t>
      </w:r>
      <w:r>
        <w:rPr>
          <w:rFonts w:hint="eastAsia" w:ascii="黑体" w:hAnsi="宋体" w:eastAsia="黑体"/>
          <w:color w:val="000000"/>
          <w:kern w:val="0"/>
          <w:sz w:val="32"/>
          <w:szCs w:val="32"/>
          <w:highlight w:val="none"/>
        </w:rPr>
        <w:t>一、部门</w:t>
      </w:r>
      <w:r>
        <w:rPr>
          <w:rFonts w:hint="eastAsia" w:ascii="黑体" w:hAnsi="宋体" w:eastAsia="黑体"/>
          <w:color w:val="000000"/>
          <w:kern w:val="0"/>
          <w:sz w:val="32"/>
          <w:szCs w:val="32"/>
          <w:highlight w:val="none"/>
          <w:lang w:eastAsia="zh-CN"/>
        </w:rPr>
        <w:t>（单位）</w:t>
      </w:r>
      <w:r>
        <w:rPr>
          <w:rFonts w:hint="eastAsia" w:ascii="黑体" w:hAnsi="宋体" w:eastAsia="黑体"/>
          <w:color w:val="000000"/>
          <w:kern w:val="0"/>
          <w:sz w:val="32"/>
          <w:szCs w:val="32"/>
          <w:highlight w:val="none"/>
        </w:rPr>
        <w:t>主要职</w:t>
      </w:r>
      <w:r>
        <w:rPr>
          <w:rFonts w:hint="eastAsia" w:ascii="黑体" w:hAnsi="宋体" w:eastAsia="黑体"/>
          <w:color w:val="000000"/>
          <w:kern w:val="0"/>
          <w:sz w:val="32"/>
          <w:szCs w:val="32"/>
          <w:highlight w:val="none"/>
          <w:lang w:eastAsia="zh-CN"/>
        </w:rPr>
        <w:t>责及机构设置</w:t>
      </w:r>
    </w:p>
    <w:p>
      <w:pPr>
        <w:widowControl/>
        <w:spacing w:line="560" w:lineRule="exact"/>
        <w:ind w:firstLine="643" w:firstLineChars="200"/>
        <w:jc w:val="left"/>
        <w:rPr>
          <w:color w:val="auto"/>
        </w:rPr>
      </w:pPr>
      <w:r>
        <w:rPr>
          <w:rFonts w:hint="eastAsia" w:ascii="楷体_GB2312" w:hAnsi="楷体" w:eastAsia="楷体_GB2312" w:cs="楷体"/>
          <w:b/>
          <w:bCs/>
          <w:color w:val="auto"/>
          <w:kern w:val="0"/>
          <w:sz w:val="32"/>
          <w:szCs w:val="32"/>
        </w:rPr>
        <w:t>（一）主要职责</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促进经济发展、增加农民收入。做好镇村发展规划，培育主导产业，推动产业结构调整，提高农民综合生产能力。建立新型农民社会化服务体系，发展农民专业合作组织，提高农产品质量安全水平。稳定和完善农村基本经营制度，探索集体经济有效实现形式，引导农民珍惜土地、增加投入，发展集约经营。落实强农惠农措施，确保农民受益。促进民营经济发展，引导农民多渠道转移就业，增加农民收入，不断提高人民生活水平。</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2、强化公共服务，着力改善民生。落实计划生育基本国策，推进优生优育，稳定农村</w:t>
      </w:r>
      <w:r>
        <w:rPr>
          <w:rFonts w:hint="eastAsia"/>
          <w:sz w:val="32"/>
          <w:szCs w:val="32"/>
          <w:lang w:val="en-US" w:eastAsia="zh-CN"/>
        </w:rPr>
        <w:t>最</w:t>
      </w:r>
      <w:r>
        <w:rPr>
          <w:rFonts w:hint="eastAsia" w:ascii="仿宋_GB2312" w:hAnsi="仿宋_GB2312" w:eastAsia="仿宋_GB2312" w:cs="仿宋_GB2312"/>
          <w:color w:val="auto"/>
          <w:sz w:val="32"/>
          <w:szCs w:val="32"/>
        </w:rPr>
        <w:t>低生育水平。促进农村义务教育发展，推动农村公共卫生体系和基本医疗体系建设，丰富农民群众文化生活，发展农村体育事业，培养社会主义新型农民。做好防灾减灾、五保供养、优抚安置、低保、扶贫救济、养老保险和其他社会救助工作。发展农村老龄服务。加强农村残疾预防和残疾人康复工作。组织开展农村基础设施建设，改善农民生产生活条件。做好外出务工人员技能培训的服务工作，促进城乡劳动者平等就业。完善农村公共服务，形成管理有序、服务完善、文明祥和的社会生活共同体。</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3、加强社会管理，维护农村稳定。加强民主法</w:t>
      </w:r>
      <w:r>
        <w:rPr>
          <w:rFonts w:hint="eastAsia" w:ascii="仿宋_GB2312" w:hAnsi="仿宋_GB2312" w:eastAsia="仿宋_GB2312" w:cs="仿宋_GB2312"/>
          <w:color w:val="auto"/>
          <w:sz w:val="32"/>
          <w:szCs w:val="32"/>
          <w:lang w:val="en-US" w:eastAsia="zh-CN"/>
        </w:rPr>
        <w:t>治</w:t>
      </w:r>
      <w:r>
        <w:rPr>
          <w:rFonts w:hint="eastAsia" w:ascii="仿宋_GB2312" w:hAnsi="仿宋_GB2312" w:eastAsia="仿宋_GB2312" w:cs="仿宋_GB2312"/>
          <w:color w:val="auto"/>
          <w:sz w:val="32"/>
          <w:szCs w:val="32"/>
        </w:rPr>
        <w:t>宣传教育。加强社会治安综合治理，完善农村治安防控体系，保障人民生命财产安全。做好农村信访工作，畅通诉求渠道，及时掌握社情民意，排查化解矛盾纠纷，妥善处理人民内部矛盾。建立健全农村应急管理体制，提高危机处置能力。依法管理宗教事务，反对和制止利用宗教和宗教势力干预农村公共事务。协助县级有关部门做好安全生产、劳动监察、环境保护等方面的工作。承担辖区内食品药品、商贸流通等市场监管职责。保证社会公正，维护社会秩序和社会稳定。</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推动基层民主，促进农村和谐。加强农村党的基层组织建设、农村基层干部队伍建设、农村党员队伍建设。做好镇人大、群团、国防教育、兵役、民兵等工作。指导村民自治、完善民主议事制度，推进村务公开、财务公开，引导农民有序参与村级事务管理，推动农村社区建设，促进社会组织健康发展，增强社会自治功能。</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转变工作职能，改进工作方式。把着力点放在营造环境、扶持典型和示范引导上来。创新工作机制，推进依法行政、依法治国进程。严格依法办事，拓宽服务渠道，改进服务方式，通过办事代理制等方式，方便群众办事。综合发挥人民调解、行政调解和司法调解的作用，及时化解社会矛盾。</w:t>
      </w:r>
    </w:p>
    <w:p>
      <w:pPr>
        <w:widowControl/>
        <w:spacing w:line="560" w:lineRule="exact"/>
        <w:ind w:firstLine="643" w:firstLineChars="200"/>
        <w:jc w:val="left"/>
        <w:rPr>
          <w:rFonts w:hint="eastAsia" w:ascii="楷体_GB2312" w:hAnsi="楷体" w:eastAsia="楷体_GB2312" w:cs="楷体"/>
          <w:b/>
          <w:bCs/>
          <w:color w:val="auto"/>
          <w:kern w:val="0"/>
          <w:sz w:val="32"/>
          <w:szCs w:val="32"/>
        </w:rPr>
      </w:pPr>
      <w:r>
        <w:rPr>
          <w:rFonts w:hint="eastAsia" w:ascii="楷体_GB2312" w:hAnsi="楷体" w:eastAsia="楷体_GB2312" w:cs="楷体"/>
          <w:b/>
          <w:bCs/>
          <w:color w:val="auto"/>
          <w:kern w:val="0"/>
          <w:sz w:val="32"/>
          <w:szCs w:val="32"/>
        </w:rPr>
        <w:t>（二）内设机构</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岳坝镇</w:t>
      </w:r>
      <w:r>
        <w:rPr>
          <w:rFonts w:hint="eastAsia" w:ascii="仿宋_GB2312" w:hAnsi="仿宋_GB2312" w:eastAsia="仿宋_GB2312" w:cs="仿宋_GB2312"/>
          <w:color w:val="auto"/>
          <w:sz w:val="32"/>
          <w:szCs w:val="32"/>
        </w:rPr>
        <w:t>机关在编制员额内遵循“按事设岗，按岗定人，一岗多责”的原则，设置“六办”，即：党政综合办公室、人大工作联络处办公室、经济发展办公室、社会事务管理办公室、维护稳定办公室、宣传科教文卫办公室，均为行政内设机构。</w:t>
      </w:r>
    </w:p>
    <w:p>
      <w:pPr>
        <w:widowControl/>
        <w:spacing w:line="560" w:lineRule="exact"/>
        <w:ind w:firstLine="640" w:firstLineChars="200"/>
        <w:jc w:val="left"/>
        <w:rPr>
          <w:rFonts w:hint="eastAsia"/>
          <w:color w:val="auto"/>
        </w:rPr>
      </w:pPr>
      <w:r>
        <w:rPr>
          <w:rFonts w:hint="eastAsia" w:ascii="仿宋_GB2312" w:hAnsi="仿宋_GB2312" w:eastAsia="仿宋_GB2312" w:cs="仿宋_GB2312"/>
          <w:color w:val="auto"/>
          <w:sz w:val="32"/>
          <w:szCs w:val="32"/>
        </w:rPr>
        <w:t>事业单位机构设置：经济综合服务站、公用事业服务站、市场监管所。</w:t>
      </w:r>
    </w:p>
    <w:p>
      <w:pPr>
        <w:widowControl/>
        <w:spacing w:line="560" w:lineRule="exact"/>
        <w:ind w:firstLine="643" w:firstLineChars="200"/>
        <w:jc w:val="left"/>
        <w:rPr>
          <w:rFonts w:hint="eastAsia" w:ascii="楷体_GB2312" w:hAnsi="楷体" w:eastAsia="楷体_GB2312" w:cs="楷体"/>
          <w:b/>
          <w:bCs/>
          <w:color w:val="auto"/>
          <w:kern w:val="0"/>
          <w:sz w:val="32"/>
          <w:szCs w:val="32"/>
        </w:rPr>
      </w:pPr>
      <w:r>
        <w:rPr>
          <w:rFonts w:hint="eastAsia" w:ascii="楷体_GB2312" w:hAnsi="楷体" w:eastAsia="楷体_GB2312" w:cs="楷体"/>
          <w:b/>
          <w:bCs/>
          <w:color w:val="auto"/>
          <w:kern w:val="0"/>
          <w:sz w:val="32"/>
          <w:szCs w:val="32"/>
        </w:rPr>
        <w:t>（</w:t>
      </w:r>
      <w:r>
        <w:rPr>
          <w:rFonts w:hint="eastAsia" w:ascii="楷体_GB2312" w:hAnsi="楷体" w:eastAsia="楷体_GB2312" w:cs="楷体"/>
          <w:b/>
          <w:bCs/>
          <w:color w:val="auto"/>
          <w:kern w:val="0"/>
          <w:sz w:val="32"/>
          <w:szCs w:val="32"/>
          <w:lang w:eastAsia="zh-CN"/>
        </w:rPr>
        <w:t>三</w:t>
      </w:r>
      <w:r>
        <w:rPr>
          <w:rFonts w:hint="eastAsia" w:ascii="楷体_GB2312" w:hAnsi="楷体" w:eastAsia="楷体_GB2312" w:cs="楷体"/>
          <w:b/>
          <w:bCs/>
          <w:color w:val="auto"/>
          <w:kern w:val="0"/>
          <w:sz w:val="32"/>
          <w:szCs w:val="32"/>
        </w:rPr>
        <w:t>）</w:t>
      </w:r>
      <w:r>
        <w:rPr>
          <w:rFonts w:hint="eastAsia" w:ascii="楷体_GB2312" w:hAnsi="楷体" w:eastAsia="楷体_GB2312" w:cs="楷体"/>
          <w:b/>
          <w:bCs/>
          <w:color w:val="auto"/>
          <w:kern w:val="0"/>
          <w:sz w:val="32"/>
          <w:szCs w:val="32"/>
          <w:lang w:val="en-US" w:eastAsia="zh-CN"/>
        </w:rPr>
        <w:t>工作亮点及成效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宋体" w:eastAsia="黑体"/>
          <w:i w:val="0"/>
          <w:iCs w:val="0"/>
          <w:color w:val="000000"/>
          <w:kern w:val="0"/>
          <w:sz w:val="32"/>
          <w:szCs w:val="32"/>
          <w:highlight w:val="none"/>
          <w:lang w:val="en-US" w:eastAsia="zh-CN"/>
        </w:rPr>
        <w:t xml:space="preserve"> </w:t>
      </w:r>
      <w:r>
        <w:rPr>
          <w:rFonts w:hint="eastAsia" w:ascii="楷体" w:hAnsi="楷体" w:eastAsia="楷体" w:cs="楷体"/>
          <w:b w:val="0"/>
          <w:bCs w:val="0"/>
          <w:i w:val="0"/>
          <w:iCs w:val="0"/>
          <w:color w:val="000000"/>
          <w:kern w:val="0"/>
          <w:sz w:val="32"/>
          <w:szCs w:val="32"/>
          <w:highlight w:val="none"/>
          <w:lang w:val="en-US" w:eastAsia="zh-CN"/>
        </w:rPr>
        <w:t>2022年实现经济发展新跃升，招商引资高质高效；以农兴旅、以旅富农，做实乡村振兴好文章；</w:t>
      </w:r>
      <w:r>
        <w:rPr>
          <w:rFonts w:hint="eastAsia" w:ascii="仿宋_GB2312" w:hAnsi="仿宋_GB2312" w:eastAsia="仿宋_GB2312" w:cs="仿宋_GB2312"/>
          <w:color w:val="auto"/>
          <w:sz w:val="32"/>
          <w:szCs w:val="32"/>
          <w:lang w:val="en-US" w:eastAsia="zh-CN"/>
        </w:rPr>
        <w:t>防微杜渐、齐抓共管，筑牢镇域安全稳定墙。</w:t>
      </w:r>
    </w:p>
    <w:p>
      <w:pPr>
        <w:widowControl/>
        <w:numPr>
          <w:ilvl w:val="0"/>
          <w:numId w:val="0"/>
        </w:numPr>
        <w:ind w:firstLine="640" w:firstLineChars="200"/>
        <w:jc w:val="left"/>
        <w:rPr>
          <w:rFonts w:hint="eastAsia" w:ascii="黑体" w:hAnsi="宋体" w:eastAsia="黑体"/>
          <w:i w:val="0"/>
          <w:iCs w:val="0"/>
          <w:color w:val="000000"/>
          <w:kern w:val="0"/>
          <w:sz w:val="32"/>
          <w:szCs w:val="32"/>
          <w:highlight w:val="none"/>
        </w:rPr>
      </w:pPr>
      <w:r>
        <w:rPr>
          <w:rFonts w:hint="eastAsia" w:ascii="黑体" w:hAnsi="宋体" w:eastAsia="黑体"/>
          <w:i w:val="0"/>
          <w:iCs w:val="0"/>
          <w:color w:val="000000"/>
          <w:kern w:val="0"/>
          <w:sz w:val="32"/>
          <w:szCs w:val="32"/>
          <w:highlight w:val="none"/>
          <w:lang w:eastAsia="zh-CN"/>
        </w:rPr>
        <w:t>二</w:t>
      </w:r>
      <w:r>
        <w:rPr>
          <w:rFonts w:ascii="黑体" w:hAnsi="宋体" w:eastAsia="黑体"/>
          <w:i w:val="0"/>
          <w:iCs w:val="0"/>
          <w:color w:val="000000"/>
          <w:kern w:val="0"/>
          <w:sz w:val="32"/>
          <w:szCs w:val="32"/>
          <w:highlight w:val="none"/>
        </w:rPr>
        <w:t>、</w:t>
      </w:r>
      <w:r>
        <w:rPr>
          <w:rFonts w:hint="eastAsia" w:ascii="黑体" w:hAnsi="宋体" w:eastAsia="黑体"/>
          <w:i w:val="0"/>
          <w:iCs w:val="0"/>
          <w:color w:val="000000"/>
          <w:kern w:val="0"/>
          <w:sz w:val="32"/>
          <w:szCs w:val="32"/>
          <w:highlight w:val="none"/>
        </w:rPr>
        <w:t>部门决算单位构成</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本单位作为岳坝镇</w:t>
      </w:r>
      <w:r>
        <w:rPr>
          <w:rFonts w:hint="eastAsia" w:ascii="仿宋_GB2312" w:hAnsi="仿宋_GB2312" w:eastAsia="仿宋_GB2312" w:cs="仿宋_GB2312"/>
          <w:b w:val="0"/>
          <w:bCs w:val="0"/>
          <w:color w:val="auto"/>
          <w:sz w:val="32"/>
          <w:szCs w:val="32"/>
          <w:highlight w:val="none"/>
          <w:lang w:val="en-US" w:eastAsia="zh-CN"/>
        </w:rPr>
        <w:t>本级预算单位</w:t>
      </w:r>
      <w:r>
        <w:rPr>
          <w:rFonts w:hint="eastAsia" w:ascii="仿宋" w:hAnsi="仿宋" w:eastAsia="仿宋" w:cs="仿宋"/>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编制</w:t>
      </w:r>
      <w:r>
        <w:rPr>
          <w:rFonts w:hint="eastAsia" w:ascii="仿宋_GB2312" w:hAnsi="仿宋_GB2312" w:eastAsia="仿宋_GB2312" w:cs="仿宋_GB2312"/>
          <w:color w:val="auto"/>
          <w:sz w:val="32"/>
          <w:szCs w:val="32"/>
          <w:highlight w:val="none"/>
          <w:lang w:val="en-US" w:eastAsia="zh-CN"/>
        </w:rPr>
        <w:t>2022年度部门决算。</w:t>
      </w:r>
    </w:p>
    <w:p>
      <w:pPr>
        <w:ind w:firstLine="640" w:firstLineChars="200"/>
        <w:rPr>
          <w:rFonts w:hint="eastAsia" w:ascii="楷体" w:hAnsi="楷体" w:eastAsia="楷体" w:cs="楷体"/>
          <w:color w:val="auto"/>
          <w:sz w:val="32"/>
          <w:szCs w:val="32"/>
          <w:highlight w:val="none"/>
          <w:lang w:val="en-US" w:eastAsia="zh-CN"/>
        </w:rPr>
      </w:pPr>
      <w:r>
        <w:rPr>
          <w:rFonts w:hint="eastAsia" w:ascii="黑体" w:hAnsi="黑体" w:eastAsia="黑体"/>
          <w:b w:val="0"/>
          <w:bCs w:val="0"/>
          <w:sz w:val="32"/>
          <w:szCs w:val="32"/>
          <w:highlight w:val="none"/>
          <w:lang w:eastAsia="zh-CN"/>
        </w:rPr>
        <w:t>三</w:t>
      </w:r>
      <w:r>
        <w:rPr>
          <w:rFonts w:hint="eastAsia" w:ascii="黑体" w:hAnsi="黑体" w:eastAsia="黑体"/>
          <w:b w:val="0"/>
          <w:bCs w:val="0"/>
          <w:sz w:val="32"/>
          <w:szCs w:val="32"/>
          <w:highlight w:val="none"/>
        </w:rPr>
        <w:t>、</w:t>
      </w:r>
      <w:r>
        <w:rPr>
          <w:rFonts w:hint="eastAsia" w:ascii="黑体" w:hAnsi="宋体" w:eastAsia="黑体"/>
          <w:color w:val="000000"/>
          <w:kern w:val="0"/>
          <w:sz w:val="32"/>
          <w:szCs w:val="32"/>
          <w:highlight w:val="none"/>
        </w:rPr>
        <w:t>部门</w:t>
      </w:r>
      <w:r>
        <w:rPr>
          <w:rFonts w:hint="eastAsia" w:ascii="黑体" w:hAnsi="宋体" w:eastAsia="黑体"/>
          <w:color w:val="000000"/>
          <w:kern w:val="0"/>
          <w:sz w:val="32"/>
          <w:szCs w:val="32"/>
          <w:highlight w:val="none"/>
          <w:lang w:eastAsia="zh-CN"/>
        </w:rPr>
        <w:t>（单位）</w:t>
      </w:r>
      <w:r>
        <w:rPr>
          <w:rFonts w:hint="eastAsia" w:ascii="黑体" w:hAnsi="黑体" w:eastAsia="黑体"/>
          <w:b w:val="0"/>
          <w:bCs w:val="0"/>
          <w:sz w:val="32"/>
          <w:szCs w:val="32"/>
          <w:highlight w:val="none"/>
        </w:rPr>
        <w:t>人员情况</w:t>
      </w:r>
    </w:p>
    <w:p>
      <w:pPr>
        <w:keepNext w:val="0"/>
        <w:keepLines w:val="0"/>
        <w:pageBreakBefore w:val="0"/>
        <w:widowControl/>
        <w:shd w:val="clear" w:color="auto" w:fill="FFFFFF"/>
        <w:kinsoku/>
        <w:wordWrap w:val="0"/>
        <w:overflowPunct/>
        <w:topLinePunct w:val="0"/>
        <w:autoSpaceDE/>
        <w:autoSpaceDN/>
        <w:bidi w:val="0"/>
        <w:adjustRightInd/>
        <w:snapToGrid/>
        <w:spacing w:before="0" w:after="0" w:line="360" w:lineRule="auto"/>
        <w:ind w:right="0" w:firstLine="640" w:firstLineChars="200"/>
        <w:jc w:val="left"/>
        <w:textAlignment w:val="auto"/>
        <w:rPr>
          <w:rFonts w:hint="eastAsia" w:ascii="仿宋_GB2312" w:hAnsi="仿宋_GB2312" w:eastAsia="仿宋_GB2312" w:cs="仿宋_GB2312"/>
          <w:color w:val="auto"/>
          <w:kern w:val="0"/>
          <w:sz w:val="32"/>
          <w:szCs w:val="32"/>
          <w:highlight w:val="none"/>
          <w:lang w:val="en-US" w:bidi="ar-SA"/>
        </w:rPr>
      </w:pPr>
      <w:r>
        <w:rPr>
          <w:rFonts w:hint="eastAsia" w:ascii="仿宋_GB2312" w:hAnsi="仿宋_GB2312" w:eastAsia="仿宋_GB2312" w:cs="仿宋_GB2312"/>
          <w:color w:val="auto"/>
          <w:kern w:val="0"/>
          <w:sz w:val="32"/>
          <w:szCs w:val="32"/>
          <w:highlight w:val="none"/>
          <w:lang w:val="en-US" w:bidi="ar-SA"/>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color w:val="auto"/>
          <w:kern w:val="0"/>
          <w:sz w:val="32"/>
          <w:szCs w:val="32"/>
          <w:highlight w:val="none"/>
          <w:lang w:val="en-US" w:bidi="ar-SA"/>
        </w:rPr>
        <w:t>20</w:t>
      </w:r>
      <w:r>
        <w:rPr>
          <w:rFonts w:hint="eastAsia" w:ascii="仿宋_GB2312" w:hAnsi="仿宋_GB2312" w:eastAsia="仿宋_GB2312" w:cs="仿宋_GB2312"/>
          <w:color w:val="auto"/>
          <w:kern w:val="0"/>
          <w:sz w:val="32"/>
          <w:szCs w:val="32"/>
          <w:highlight w:val="none"/>
          <w:lang w:val="en-US" w:eastAsia="zh-CN" w:bidi="ar-SA"/>
        </w:rPr>
        <w:t>22</w:t>
      </w:r>
      <w:r>
        <w:rPr>
          <w:rFonts w:hint="eastAsia" w:ascii="仿宋_GB2312" w:hAnsi="仿宋_GB2312" w:eastAsia="仿宋_GB2312" w:cs="仿宋_GB2312"/>
          <w:color w:val="auto"/>
          <w:kern w:val="0"/>
          <w:sz w:val="32"/>
          <w:szCs w:val="32"/>
          <w:highlight w:val="none"/>
          <w:lang w:val="en-US" w:bidi="ar-SA"/>
        </w:rPr>
        <w:t>年底，本部门人员编制</w:t>
      </w:r>
      <w:r>
        <w:rPr>
          <w:rFonts w:hint="eastAsia" w:ascii="仿宋_GB2312" w:hAnsi="仿宋_GB2312" w:eastAsia="仿宋_GB2312" w:cs="仿宋_GB2312"/>
          <w:color w:val="auto"/>
          <w:kern w:val="0"/>
          <w:sz w:val="32"/>
          <w:szCs w:val="32"/>
          <w:highlight w:val="none"/>
          <w:lang w:val="en-US" w:eastAsia="zh-CN" w:bidi="ar-SA"/>
        </w:rPr>
        <w:t>47</w:t>
      </w:r>
      <w:r>
        <w:rPr>
          <w:rFonts w:hint="eastAsia" w:ascii="仿宋_GB2312" w:hAnsi="仿宋_GB2312" w:eastAsia="仿宋_GB2312" w:cs="仿宋_GB2312"/>
          <w:color w:val="auto"/>
          <w:kern w:val="0"/>
          <w:sz w:val="32"/>
          <w:szCs w:val="32"/>
          <w:highlight w:val="none"/>
          <w:lang w:val="en-US" w:bidi="ar-SA"/>
        </w:rPr>
        <w:t>人，其中行政编制</w:t>
      </w:r>
      <w:r>
        <w:rPr>
          <w:rFonts w:hint="eastAsia" w:ascii="仿宋_GB2312" w:hAnsi="仿宋_GB2312" w:eastAsia="仿宋_GB2312" w:cs="仿宋_GB2312"/>
          <w:color w:val="auto"/>
          <w:kern w:val="0"/>
          <w:sz w:val="32"/>
          <w:szCs w:val="32"/>
          <w:highlight w:val="none"/>
          <w:lang w:val="en-US" w:eastAsia="zh-CN" w:bidi="ar-SA"/>
        </w:rPr>
        <w:t>25</w:t>
      </w:r>
      <w:r>
        <w:rPr>
          <w:rFonts w:hint="eastAsia" w:ascii="仿宋_GB2312" w:hAnsi="仿宋_GB2312" w:eastAsia="仿宋_GB2312" w:cs="仿宋_GB2312"/>
          <w:color w:val="auto"/>
          <w:kern w:val="0"/>
          <w:sz w:val="32"/>
          <w:szCs w:val="32"/>
          <w:highlight w:val="none"/>
          <w:lang w:val="en-US" w:bidi="ar-SA"/>
        </w:rPr>
        <w:t>人、事业编制22人；实有人员</w:t>
      </w:r>
      <w:r>
        <w:rPr>
          <w:rFonts w:hint="eastAsia" w:ascii="仿宋_GB2312" w:hAnsi="仿宋_GB2312" w:eastAsia="仿宋_GB2312" w:cs="仿宋_GB2312"/>
          <w:color w:val="auto"/>
          <w:kern w:val="0"/>
          <w:sz w:val="32"/>
          <w:szCs w:val="32"/>
          <w:highlight w:val="none"/>
          <w:lang w:val="en-US" w:eastAsia="zh-CN" w:bidi="ar-SA"/>
        </w:rPr>
        <w:t>43</w:t>
      </w:r>
      <w:r>
        <w:rPr>
          <w:rFonts w:hint="eastAsia" w:ascii="仿宋_GB2312" w:hAnsi="仿宋_GB2312" w:eastAsia="仿宋_GB2312" w:cs="仿宋_GB2312"/>
          <w:color w:val="auto"/>
          <w:kern w:val="0"/>
          <w:sz w:val="32"/>
          <w:szCs w:val="32"/>
          <w:highlight w:val="none"/>
          <w:lang w:val="en-US" w:bidi="ar-SA"/>
        </w:rPr>
        <w:t>人，其中行政</w:t>
      </w:r>
      <w:r>
        <w:rPr>
          <w:rFonts w:hint="eastAsia" w:ascii="仿宋_GB2312" w:hAnsi="仿宋_GB2312" w:eastAsia="仿宋_GB2312" w:cs="仿宋_GB2312"/>
          <w:color w:val="auto"/>
          <w:kern w:val="0"/>
          <w:sz w:val="32"/>
          <w:szCs w:val="32"/>
          <w:highlight w:val="none"/>
          <w:lang w:val="en-US" w:eastAsia="zh-CN" w:bidi="ar-SA"/>
        </w:rPr>
        <w:t>25</w:t>
      </w:r>
      <w:r>
        <w:rPr>
          <w:rFonts w:hint="eastAsia" w:ascii="仿宋_GB2312" w:hAnsi="仿宋_GB2312" w:eastAsia="仿宋_GB2312" w:cs="仿宋_GB2312"/>
          <w:color w:val="auto"/>
          <w:kern w:val="0"/>
          <w:sz w:val="32"/>
          <w:szCs w:val="32"/>
          <w:highlight w:val="none"/>
          <w:lang w:val="en-US" w:bidi="ar-SA"/>
        </w:rPr>
        <w:t>人、事业</w:t>
      </w:r>
      <w:r>
        <w:rPr>
          <w:rFonts w:hint="eastAsia" w:ascii="仿宋_GB2312" w:hAnsi="仿宋_GB2312" w:eastAsia="仿宋_GB2312" w:cs="仿宋_GB2312"/>
          <w:color w:val="auto"/>
          <w:kern w:val="0"/>
          <w:sz w:val="32"/>
          <w:szCs w:val="32"/>
          <w:highlight w:val="none"/>
          <w:lang w:val="en-US" w:eastAsia="zh-CN" w:bidi="ar-SA"/>
        </w:rPr>
        <w:t>18</w:t>
      </w:r>
      <w:r>
        <w:rPr>
          <w:rFonts w:hint="eastAsia" w:ascii="仿宋_GB2312" w:hAnsi="仿宋_GB2312" w:eastAsia="仿宋_GB2312" w:cs="仿宋_GB2312"/>
          <w:color w:val="auto"/>
          <w:kern w:val="0"/>
          <w:sz w:val="32"/>
          <w:szCs w:val="32"/>
          <w:highlight w:val="none"/>
          <w:lang w:val="en-US" w:bidi="ar-SA"/>
        </w:rPr>
        <w:t>人。遗属4人。单位管理的离退休人员</w:t>
      </w:r>
      <w:r>
        <w:rPr>
          <w:rFonts w:hint="eastAsia" w:ascii="仿宋_GB2312" w:hAnsi="仿宋_GB2312" w:eastAsia="仿宋_GB2312" w:cs="仿宋_GB2312"/>
          <w:color w:val="auto"/>
          <w:kern w:val="0"/>
          <w:sz w:val="32"/>
          <w:szCs w:val="32"/>
          <w:highlight w:val="none"/>
          <w:lang w:val="en-US" w:eastAsia="zh-CN" w:bidi="ar-SA"/>
        </w:rPr>
        <w:t>7</w:t>
      </w:r>
      <w:r>
        <w:rPr>
          <w:rFonts w:hint="eastAsia" w:ascii="仿宋_GB2312" w:hAnsi="仿宋_GB2312" w:eastAsia="仿宋_GB2312" w:cs="仿宋_GB2312"/>
          <w:color w:val="auto"/>
          <w:kern w:val="0"/>
          <w:sz w:val="32"/>
          <w:szCs w:val="32"/>
          <w:highlight w:val="none"/>
          <w:lang w:val="en-US" w:bidi="ar-SA"/>
        </w:rPr>
        <w:t>人。</w:t>
      </w:r>
    </w:p>
    <w:p>
      <w:pPr>
        <w:spacing w:line="600" w:lineRule="exact"/>
        <w:ind w:firstLine="640"/>
        <w:rPr>
          <w:rFonts w:hint="eastAsia" w:ascii="仿宋_GB2312" w:hAnsi="仿宋_GB2312" w:eastAsia="仿宋_GB2312" w:cs="仿宋_GB2312"/>
          <w:color w:val="auto"/>
          <w:sz w:val="32"/>
          <w:szCs w:val="32"/>
          <w:highlight w:val="none"/>
          <w:shd w:val="clear" w:color="auto" w:fill="auto"/>
        </w:rPr>
      </w:pPr>
    </w:p>
    <w:p>
      <w:pPr>
        <w:jc w:val="center"/>
        <w:rPr>
          <w:rFonts w:hint="eastAsia" w:ascii="仿宋_GB2312" w:hAnsi="仿宋_GB2312" w:eastAsia="仿宋_GB2312" w:cs="仿宋_GB2312"/>
          <w:color w:val="auto"/>
          <w:kern w:val="2"/>
          <w:sz w:val="32"/>
          <w:szCs w:val="32"/>
          <w:lang w:val="en-US" w:bidi="ar-SA"/>
        </w:rPr>
      </w:pPr>
      <w:r>
        <w:rPr>
          <w:rFonts w:hint="eastAsia" w:ascii="仿宋_GB2312" w:hAnsi="仿宋_GB2312" w:eastAsia="仿宋_GB2312" w:cs="仿宋_GB2312"/>
          <w:color w:val="auto"/>
          <w:kern w:val="2"/>
          <w:sz w:val="32"/>
          <w:szCs w:val="32"/>
          <w:lang w:val="en-US" w:bidi="ar-SA"/>
        </w:rPr>
        <w:object>
          <v:shape id="_x0000_i1025" o:spt="75" type="#_x0000_t75" style="height:309pt;width:354.35pt;" o:ole="t" filled="f" o:preferrelative="t" stroked="f" coordsize="21600,21600">
            <v:path/>
            <v:fill on="f" focussize="0,0"/>
            <v:stroke on="f"/>
            <v:imagedata r:id="rId9" o:title=""/>
            <o:lock v:ext="edit" aspectratio="t"/>
            <w10:wrap type="none"/>
            <w10:anchorlock/>
          </v:shape>
          <o:OLEObject Type="Embed" ProgID="MSGraph.Chart.8" ShapeID="_x0000_i1025" DrawAspect="Content" ObjectID="_1468075725" r:id="rId8">
            <o:LockedField>false</o:LockedField>
          </o:OLEObject>
        </w:object>
      </w:r>
    </w:p>
    <w:p>
      <w:pPr>
        <w:jc w:val="center"/>
        <w:rPr>
          <w:rFonts w:hint="eastAsia" w:ascii="方正小标宋简体" w:hAnsi="方正小标宋简体" w:eastAsia="方正小标宋简体" w:cs="方正小标宋简体"/>
          <w:color w:val="000000"/>
          <w:kern w:val="0"/>
          <w:sz w:val="44"/>
          <w:szCs w:val="44"/>
          <w:highlight w:val="none"/>
          <w:lang w:eastAsia="zh-CN"/>
        </w:rPr>
      </w:pP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二</w:t>
      </w:r>
      <w:r>
        <w:rPr>
          <w:rFonts w:hint="eastAsia" w:ascii="方正小标宋简体" w:hAnsi="方正小标宋简体" w:eastAsia="方正小标宋简体" w:cs="方正小标宋简体"/>
          <w:color w:val="000000"/>
          <w:kern w:val="0"/>
          <w:sz w:val="44"/>
          <w:szCs w:val="44"/>
          <w:highlight w:val="none"/>
        </w:rPr>
        <w:t xml:space="preserve">部分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2</w:t>
      </w:r>
      <w:r>
        <w:rPr>
          <w:rFonts w:hint="eastAsia" w:ascii="方正小标宋简体" w:hAnsi="方正小标宋简体" w:eastAsia="方正小标宋简体" w:cs="方正小标宋简体"/>
          <w:color w:val="000000"/>
          <w:kern w:val="0"/>
          <w:sz w:val="44"/>
          <w:szCs w:val="44"/>
          <w:highlight w:val="none"/>
        </w:rPr>
        <w:t>年</w:t>
      </w:r>
      <w:r>
        <w:rPr>
          <w:rFonts w:hint="eastAsia" w:ascii="方正小标宋简体" w:hAnsi="方正小标宋简体" w:eastAsia="方正小标宋简体" w:cs="方正小标宋简体"/>
          <w:color w:val="000000"/>
          <w:kern w:val="0"/>
          <w:sz w:val="44"/>
          <w:szCs w:val="44"/>
          <w:highlight w:val="none"/>
          <w:lang w:eastAsia="zh-CN"/>
        </w:rPr>
        <w:t>度</w:t>
      </w:r>
      <w:r>
        <w:rPr>
          <w:rFonts w:hint="eastAsia" w:ascii="方正小标宋简体" w:hAnsi="方正小标宋简体" w:eastAsia="方正小标宋简体" w:cs="方正小标宋简体"/>
          <w:color w:val="000000"/>
          <w:kern w:val="0"/>
          <w:sz w:val="44"/>
          <w:szCs w:val="44"/>
          <w:highlight w:val="none"/>
        </w:rPr>
        <w:t>部门决算情况</w:t>
      </w:r>
      <w:r>
        <w:rPr>
          <w:rFonts w:hint="eastAsia" w:ascii="方正小标宋简体" w:hAnsi="方正小标宋简体" w:eastAsia="方正小标宋简体" w:cs="方正小标宋简体"/>
          <w:color w:val="000000"/>
          <w:kern w:val="0"/>
          <w:sz w:val="44"/>
          <w:szCs w:val="44"/>
          <w:highlight w:val="none"/>
          <w:lang w:eastAsia="zh-CN"/>
        </w:rPr>
        <w:t>说明</w:t>
      </w: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一、收入支出决算总体情况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_GB2312" w:hAnsi="仿宋" w:eastAsia="仿宋_GB2312"/>
          <w:color w:val="auto"/>
          <w:sz w:val="32"/>
          <w:szCs w:val="32"/>
          <w:lang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eastAsia="zh-CN"/>
        </w:rPr>
        <w:t>总计、支出总计均为</w:t>
      </w:r>
      <w:r>
        <w:rPr>
          <w:rFonts w:hint="eastAsia" w:ascii="仿宋_GB2312" w:hAnsi="宋体" w:eastAsia="仿宋_GB2312" w:cs="仿宋_GB2312"/>
          <w:color w:val="000000"/>
          <w:kern w:val="0"/>
          <w:sz w:val="32"/>
          <w:szCs w:val="32"/>
          <w:highlight w:val="none"/>
          <w:lang w:val="en-US" w:eastAsia="zh-CN"/>
        </w:rPr>
        <w:t>1513.08</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收、支总计</w:t>
      </w:r>
      <w:r>
        <w:rPr>
          <w:rFonts w:hint="eastAsia" w:ascii="仿宋_GB2312" w:hAnsi="仿宋" w:eastAsia="仿宋_GB2312"/>
          <w:sz w:val="32"/>
          <w:szCs w:val="32"/>
          <w:highlight w:val="none"/>
        </w:rPr>
        <w:t>增</w:t>
      </w:r>
      <w:r>
        <w:rPr>
          <w:rFonts w:hint="eastAsia" w:ascii="仿宋_GB2312" w:hAnsi="仿宋" w:eastAsia="仿宋_GB2312"/>
          <w:sz w:val="32"/>
          <w:szCs w:val="32"/>
          <w:highlight w:val="none"/>
          <w:lang w:eastAsia="zh-CN"/>
        </w:rPr>
        <w:t>加</w:t>
      </w:r>
      <w:r>
        <w:rPr>
          <w:rFonts w:hint="eastAsia" w:ascii="仿宋_GB2312" w:hAnsi="仿宋" w:eastAsia="仿宋_GB2312"/>
          <w:sz w:val="32"/>
          <w:szCs w:val="32"/>
          <w:highlight w:val="none"/>
          <w:lang w:val="en-US" w:eastAsia="zh-CN"/>
        </w:rPr>
        <w:t>240.13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18.8</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。主要是</w:t>
      </w:r>
      <w:r>
        <w:rPr>
          <w:rFonts w:hint="eastAsia" w:ascii="仿宋_GB2312" w:hAnsi="仿宋" w:eastAsia="仿宋_GB2312"/>
          <w:color w:val="auto"/>
          <w:sz w:val="32"/>
          <w:szCs w:val="32"/>
          <w:lang w:eastAsia="zh-CN"/>
        </w:rPr>
        <w:t>财政供养人员及</w:t>
      </w:r>
      <w:r>
        <w:rPr>
          <w:rFonts w:hint="eastAsia" w:ascii="仿宋_GB2312" w:hAnsi="仿宋" w:eastAsia="仿宋_GB2312"/>
          <w:color w:val="auto"/>
          <w:sz w:val="32"/>
          <w:szCs w:val="32"/>
        </w:rPr>
        <w:t>项目专款</w:t>
      </w:r>
      <w:r>
        <w:rPr>
          <w:rFonts w:hint="eastAsia" w:ascii="仿宋_GB2312" w:hAnsi="仿宋" w:eastAsia="仿宋_GB2312"/>
          <w:sz w:val="32"/>
          <w:szCs w:val="32"/>
          <w:highlight w:val="none"/>
          <w:lang w:val="en-US" w:eastAsia="zh-CN"/>
        </w:rPr>
        <w:t>收支增加。</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_GB2312" w:hAnsi="仿宋" w:eastAsia="仿宋_GB2312"/>
          <w:color w:val="auto"/>
          <w:sz w:val="32"/>
          <w:szCs w:val="32"/>
          <w:lang w:eastAsia="zh-CN"/>
        </w:rPr>
      </w:pP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黑体" w:hAnsi="黑体" w:eastAsia="黑体"/>
          <w:color w:val="000000"/>
          <w:kern w:val="0"/>
          <w:sz w:val="32"/>
          <w:szCs w:val="32"/>
          <w:highlight w:val="none"/>
        </w:rPr>
      </w:pPr>
      <w:r>
        <w:rPr>
          <w:rFonts w:ascii="仿宋_GB2312" w:hAnsi="仿宋_GB2312" w:eastAsia="仿宋_GB2312" w:cs="仿宋_GB2312"/>
          <w:color w:val="auto"/>
          <w:sz w:val="32"/>
          <w:szCs w:val="32"/>
          <w:highlight w:val="none"/>
        </w:rPr>
        <w:object>
          <v:shape id="_x0000_i1026" o:spt="75" type="#_x0000_t75" style="height:318.75pt;width:421.5pt;" o:ole="t" filled="f" o:preferrelative="t" stroked="f" coordsize="21600,21600">
            <v:path/>
            <v:fill on="f" focussize="0,0"/>
            <v:stroke on="f"/>
            <v:imagedata r:id="rId11" o:title=""/>
            <o:lock v:ext="edit" aspectratio="t"/>
            <w10:wrap type="none"/>
            <w10:anchorlock/>
          </v:shape>
          <o:OLEObject Type="Embed" ProgID="MSGraph.Chart.8" ShapeID="_x0000_i1026" DrawAspect="Content" ObjectID="_1468075726" r:id="rId10">
            <o:LockedField>false</o:LockedField>
          </o:OLEObject>
        </w:objec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黑体" w:hAnsi="黑体" w:eastAsia="黑体"/>
          <w:color w:val="000000"/>
          <w:kern w:val="0"/>
          <w:sz w:val="32"/>
          <w:szCs w:val="32"/>
          <w:highlight w:val="none"/>
        </w:rPr>
        <w:t>二、收入决算情况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2022</w:t>
      </w:r>
      <w:r>
        <w:rPr>
          <w:rFonts w:ascii="仿宋_GB2312" w:hAnsi="宋体" w:eastAsia="仿宋_GB2312" w:cs="仿宋_GB2312"/>
          <w:color w:val="000000"/>
          <w:kern w:val="0"/>
          <w:sz w:val="32"/>
          <w:szCs w:val="32"/>
          <w:highlight w:val="none"/>
        </w:rPr>
        <w:t>年</w:t>
      </w:r>
      <w:r>
        <w:rPr>
          <w:rFonts w:hint="eastAsia" w:ascii="仿宋_GB2312" w:hAnsi="宋体" w:eastAsia="仿宋_GB2312" w:cs="仿宋_GB2312"/>
          <w:color w:val="000000"/>
          <w:kern w:val="0"/>
          <w:sz w:val="32"/>
          <w:szCs w:val="32"/>
          <w:highlight w:val="none"/>
          <w:lang w:eastAsia="zh-CN"/>
        </w:rPr>
        <w:t>度本年</w:t>
      </w:r>
      <w:r>
        <w:rPr>
          <w:rFonts w:ascii="仿宋_GB2312" w:hAnsi="宋体" w:eastAsia="仿宋_GB2312" w:cs="仿宋_GB2312"/>
          <w:color w:val="000000"/>
          <w:kern w:val="0"/>
          <w:sz w:val="32"/>
          <w:szCs w:val="32"/>
          <w:highlight w:val="none"/>
        </w:rPr>
        <w:t>收入合计</w:t>
      </w:r>
      <w:r>
        <w:rPr>
          <w:rFonts w:hint="eastAsia" w:ascii="仿宋_GB2312" w:hAnsi="宋体" w:eastAsia="仿宋_GB2312" w:cs="仿宋_GB2312"/>
          <w:color w:val="000000"/>
          <w:kern w:val="0"/>
          <w:sz w:val="32"/>
          <w:szCs w:val="32"/>
          <w:highlight w:val="none"/>
          <w:lang w:val="en-US" w:eastAsia="zh-CN"/>
        </w:rPr>
        <w:t>1513.08</w:t>
      </w:r>
      <w:r>
        <w:rPr>
          <w:rFonts w:ascii="仿宋_GB2312" w:hAnsi="宋体" w:eastAsia="仿宋_GB2312" w:cs="仿宋_GB2312"/>
          <w:color w:val="000000"/>
          <w:kern w:val="0"/>
          <w:sz w:val="32"/>
          <w:szCs w:val="32"/>
          <w:highlight w:val="none"/>
        </w:rPr>
        <w:t>万元，其中：财政拨款收入</w:t>
      </w:r>
      <w:r>
        <w:rPr>
          <w:rFonts w:hint="eastAsia" w:ascii="仿宋_GB2312" w:hAnsi="宋体" w:eastAsia="仿宋_GB2312" w:cs="仿宋_GB2312"/>
          <w:color w:val="000000"/>
          <w:kern w:val="0"/>
          <w:sz w:val="32"/>
          <w:szCs w:val="32"/>
          <w:highlight w:val="none"/>
          <w:lang w:val="en-US" w:eastAsia="zh-CN"/>
        </w:rPr>
        <w:t>1513.06</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99.99</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rPr>
        <w:t>国有资本经营预算财政拨款收入</w:t>
      </w:r>
      <w:r>
        <w:rPr>
          <w:rFonts w:hint="eastAsia" w:ascii="仿宋_GB2312" w:hAnsi="宋体" w:eastAsia="仿宋_GB2312" w:cs="仿宋_GB2312"/>
          <w:color w:val="000000"/>
          <w:kern w:val="0"/>
          <w:sz w:val="32"/>
          <w:szCs w:val="32"/>
          <w:highlight w:val="none"/>
          <w:lang w:val="en-US" w:eastAsia="zh-CN"/>
        </w:rPr>
        <w:t>0.02</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0.01</w:t>
      </w:r>
      <w:r>
        <w:rPr>
          <w:rFonts w:ascii="仿宋_GB2312" w:hAnsi="宋体" w:eastAsia="仿宋_GB2312" w:cs="仿宋_GB2312"/>
          <w:color w:val="000000"/>
          <w:kern w:val="0"/>
          <w:sz w:val="32"/>
          <w:szCs w:val="32"/>
          <w:highlight w:val="none"/>
        </w:rPr>
        <w:t>%；事业收入</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%；经营收入</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%；其他收入</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left="638" w:leftChars="304" w:firstLine="0" w:firstLineChars="0"/>
        <w:jc w:val="left"/>
        <w:textAlignment w:val="auto"/>
        <w:rPr>
          <w:rFonts w:ascii="黑体" w:hAnsi="黑体" w:eastAsia="黑体"/>
          <w:highlight w:val="none"/>
        </w:rPr>
      </w:pPr>
      <w:r>
        <w:rPr>
          <w:rFonts w:ascii="仿宋_GB2312" w:hAnsi="仿宋_GB2312" w:eastAsia="仿宋_GB2312" w:cs="仿宋_GB2312"/>
          <w:color w:val="auto"/>
          <w:sz w:val="32"/>
          <w:szCs w:val="32"/>
          <w:highlight w:val="none"/>
        </w:rPr>
        <w:object>
          <v:shape id="_x0000_i1027" o:spt="75" type="#_x0000_t75" style="height:190.55pt;width:401.3pt;" o:ole="t" filled="f" o:preferrelative="t" stroked="f" coordsize="21600,21600">
            <v:path/>
            <v:fill on="f" focussize="0,0"/>
            <v:stroke on="f"/>
            <v:imagedata r:id="rId13" o:title=""/>
            <o:lock v:ext="edit" aspectratio="t"/>
            <w10:wrap type="none"/>
            <w10:anchorlock/>
          </v:shape>
          <o:OLEObject Type="Embed" ProgID="MSGraph.Chart.8" ShapeID="_x0000_i1027" DrawAspect="Content" ObjectID="_1468075727" r:id="rId12">
            <o:LockedField>false</o:LockedField>
          </o:OLEObject>
        </w:objec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黑体" w:hAnsi="黑体" w:eastAsia="黑体"/>
          <w:color w:val="000000"/>
          <w:kern w:val="0"/>
          <w:sz w:val="32"/>
          <w:szCs w:val="32"/>
          <w:highlight w:val="none"/>
        </w:rPr>
        <w:t>三、支出决算情况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仿宋_GB2312" w:hAnsi="宋体" w:eastAsia="仿宋_GB2312" w:cs="仿宋_GB2312"/>
          <w:color w:val="000000"/>
          <w:kern w:val="0"/>
          <w:sz w:val="32"/>
          <w:szCs w:val="32"/>
          <w:highlight w:val="none"/>
          <w:lang w:val="en-US" w:eastAsia="zh-CN"/>
        </w:rPr>
        <w:t>2022</w:t>
      </w:r>
      <w:r>
        <w:rPr>
          <w:rFonts w:hint="eastAsia" w:ascii="仿宋_GB2312" w:hAnsi="仿宋" w:eastAsia="仿宋_GB2312"/>
          <w:sz w:val="32"/>
          <w:szCs w:val="32"/>
          <w:highlight w:val="none"/>
          <w:lang w:eastAsia="zh-CN"/>
        </w:rPr>
        <w:t>年度本年支出合计</w:t>
      </w:r>
      <w:r>
        <w:rPr>
          <w:rFonts w:hint="eastAsia" w:ascii="仿宋_GB2312" w:hAnsi="宋体" w:eastAsia="仿宋_GB2312" w:cs="仿宋_GB2312"/>
          <w:color w:val="000000"/>
          <w:kern w:val="0"/>
          <w:sz w:val="32"/>
          <w:szCs w:val="32"/>
          <w:highlight w:val="none"/>
          <w:lang w:val="en-US" w:eastAsia="zh-CN"/>
        </w:rPr>
        <w:t>1513.08</w:t>
      </w:r>
      <w:r>
        <w:rPr>
          <w:rFonts w:ascii="仿宋_GB2312" w:hAnsi="宋体" w:eastAsia="仿宋_GB2312" w:cs="仿宋_GB2312"/>
          <w:color w:val="000000"/>
          <w:kern w:val="0"/>
          <w:sz w:val="32"/>
          <w:szCs w:val="32"/>
          <w:highlight w:val="none"/>
        </w:rPr>
        <w:t>万元，其中：基本支出</w:t>
      </w:r>
      <w:r>
        <w:rPr>
          <w:rFonts w:hint="eastAsia" w:ascii="仿宋_GB2312" w:hAnsi="宋体" w:eastAsia="仿宋_GB2312" w:cs="仿宋_GB2312"/>
          <w:color w:val="000000"/>
          <w:kern w:val="0"/>
          <w:sz w:val="32"/>
          <w:szCs w:val="32"/>
          <w:highlight w:val="none"/>
          <w:lang w:val="en-US" w:eastAsia="zh-CN"/>
        </w:rPr>
        <w:t>659.32</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44</w:t>
      </w:r>
      <w:r>
        <w:rPr>
          <w:rFonts w:ascii="仿宋_GB2312" w:hAnsi="宋体" w:eastAsia="仿宋_GB2312" w:cs="仿宋_GB2312"/>
          <w:color w:val="000000"/>
          <w:kern w:val="0"/>
          <w:sz w:val="32"/>
          <w:szCs w:val="32"/>
          <w:highlight w:val="none"/>
        </w:rPr>
        <w:t>%；项目支出</w:t>
      </w:r>
      <w:r>
        <w:rPr>
          <w:rFonts w:hint="eastAsia" w:ascii="仿宋_GB2312" w:hAnsi="宋体" w:eastAsia="仿宋_GB2312" w:cs="仿宋_GB2312"/>
          <w:color w:val="000000"/>
          <w:kern w:val="0"/>
          <w:sz w:val="32"/>
          <w:szCs w:val="32"/>
          <w:highlight w:val="none"/>
          <w:lang w:val="en-US" w:eastAsia="zh-CN"/>
        </w:rPr>
        <w:t>853.76</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56</w:t>
      </w:r>
      <w:r>
        <w:rPr>
          <w:rFonts w:ascii="仿宋_GB2312" w:hAnsi="宋体" w:eastAsia="仿宋_GB2312" w:cs="仿宋_GB2312"/>
          <w:color w:val="000000"/>
          <w:kern w:val="0"/>
          <w:sz w:val="32"/>
          <w:szCs w:val="32"/>
          <w:highlight w:val="none"/>
        </w:rPr>
        <w:t>%；经营支出</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jc w:val="center"/>
        <w:textAlignment w:val="auto"/>
        <w:rPr>
          <w:rFonts w:ascii="仿宋_GB2312" w:hAnsi="仿宋" w:eastAsia="仿宋_GB2312"/>
          <w:color w:val="auto"/>
          <w:sz w:val="32"/>
          <w:szCs w:val="32"/>
          <w:highlight w:val="none"/>
          <w:shd w:val="clear" w:color="auto" w:fill="auto"/>
        </w:rPr>
      </w:pPr>
      <w:r>
        <w:rPr>
          <w:rFonts w:ascii="仿宋_GB2312" w:hAnsi="仿宋" w:eastAsia="仿宋_GB2312"/>
          <w:color w:val="auto"/>
          <w:sz w:val="32"/>
          <w:szCs w:val="32"/>
          <w:highlight w:val="none"/>
        </w:rPr>
        <w:object>
          <v:shape id="_x0000_i1028" o:spt="75" type="#_x0000_t75" style="height:237.05pt;width:441.75pt;" o:ole="t" filled="f" o:preferrelative="t" stroked="f" coordsize="21600,21600">
            <v:path/>
            <v:fill on="f" focussize="0,0"/>
            <v:stroke on="f"/>
            <v:imagedata r:id="rId15" o:title=""/>
            <o:lock v:ext="edit" aspectratio="t"/>
            <w10:wrap type="none"/>
            <w10:anchorlock/>
          </v:shape>
          <o:OLEObject Type="Embed" ProgID="MSGraph.Chart.8" ShapeID="_x0000_i1028" DrawAspect="Content" ObjectID="_1468075728" r:id="rId14">
            <o:LockedField>false</o:LockedField>
          </o:OLEObject>
        </w:object>
      </w:r>
    </w:p>
    <w:p>
      <w:pPr>
        <w:keepNext w:val="0"/>
        <w:keepLines w:val="0"/>
        <w:pageBreakBefore w:val="0"/>
        <w:widowControl/>
        <w:kinsoku/>
        <w:wordWrap/>
        <w:overflowPunct/>
        <w:topLinePunct w:val="0"/>
        <w:autoSpaceDE/>
        <w:autoSpaceDN/>
        <w:bidi w:val="0"/>
        <w:spacing w:line="360" w:lineRule="auto"/>
        <w:ind w:firstLine="640" w:firstLineChars="200"/>
        <w:jc w:val="both"/>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四、财政拨款收入支出决算总体情况</w:t>
      </w:r>
      <w:r>
        <w:rPr>
          <w:rFonts w:hint="eastAsia" w:ascii="黑体" w:hAnsi="黑体" w:eastAsia="黑体"/>
          <w:color w:val="000000"/>
          <w:kern w:val="0"/>
          <w:sz w:val="32"/>
          <w:szCs w:val="32"/>
          <w:highlight w:val="none"/>
          <w:lang w:eastAsia="zh-CN"/>
        </w:rPr>
        <w:t>说明</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_GB2312" w:hAnsi="仿宋" w:eastAsia="仿宋_GB2312"/>
          <w:color w:val="auto"/>
          <w:sz w:val="32"/>
          <w:szCs w:val="32"/>
          <w:lang w:eastAsia="zh-CN"/>
        </w:rPr>
      </w:pPr>
      <w:r>
        <w:rPr>
          <w:rFonts w:hint="eastAsia" w:ascii="仿宋" w:hAnsi="仿宋" w:eastAsia="仿宋" w:cs="仿宋"/>
          <w:i/>
          <w:iCs/>
          <w:sz w:val="32"/>
          <w:szCs w:val="32"/>
          <w:highlight w:val="none"/>
          <w:lang w:val="en-US" w:eastAsia="zh-CN"/>
        </w:rPr>
        <w:t xml:space="preserve"> </w:t>
      </w: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宋体" w:eastAsia="仿宋_GB2312" w:cs="仿宋_GB2312"/>
          <w:color w:val="000000"/>
          <w:kern w:val="0"/>
          <w:sz w:val="32"/>
          <w:szCs w:val="32"/>
          <w:highlight w:val="none"/>
        </w:rPr>
        <w:t>财政拨款</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eastAsia="zh-CN"/>
        </w:rPr>
        <w:t>总计、支出总计均为</w:t>
      </w:r>
      <w:r>
        <w:rPr>
          <w:rFonts w:hint="eastAsia" w:ascii="仿宋_GB2312" w:hAnsi="宋体" w:eastAsia="仿宋_GB2312" w:cs="仿宋_GB2312"/>
          <w:color w:val="000000"/>
          <w:kern w:val="0"/>
          <w:sz w:val="32"/>
          <w:szCs w:val="32"/>
          <w:highlight w:val="none"/>
          <w:lang w:val="en-US" w:eastAsia="zh-CN"/>
        </w:rPr>
        <w:t>1513.08</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比收入</w:t>
      </w:r>
      <w:r>
        <w:rPr>
          <w:rFonts w:hint="eastAsia" w:ascii="仿宋_GB2312" w:hAnsi="仿宋" w:eastAsia="仿宋_GB2312"/>
          <w:sz w:val="32"/>
          <w:szCs w:val="32"/>
          <w:highlight w:val="none"/>
          <w:lang w:eastAsia="zh-CN"/>
        </w:rPr>
        <w:t>总计、支出总计</w:t>
      </w:r>
      <w:r>
        <w:rPr>
          <w:rFonts w:hint="eastAsia" w:ascii="仿宋_GB2312" w:hAnsi="仿宋" w:eastAsia="仿宋_GB2312"/>
          <w:sz w:val="32"/>
          <w:szCs w:val="32"/>
          <w:highlight w:val="none"/>
        </w:rPr>
        <w:t>增</w:t>
      </w:r>
      <w:r>
        <w:rPr>
          <w:rFonts w:hint="eastAsia" w:ascii="仿宋_GB2312" w:hAnsi="仿宋" w:eastAsia="仿宋_GB2312"/>
          <w:sz w:val="32"/>
          <w:szCs w:val="32"/>
          <w:highlight w:val="none"/>
          <w:lang w:eastAsia="zh-CN"/>
        </w:rPr>
        <w:t>加</w:t>
      </w:r>
      <w:r>
        <w:rPr>
          <w:rFonts w:hint="eastAsia" w:ascii="仿宋_GB2312" w:hAnsi="仿宋" w:eastAsia="仿宋_GB2312"/>
          <w:sz w:val="32"/>
          <w:szCs w:val="32"/>
          <w:highlight w:val="none"/>
          <w:lang w:val="en-US" w:eastAsia="zh-CN"/>
        </w:rPr>
        <w:t>240.13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18.8</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主要原因</w:t>
      </w:r>
      <w:r>
        <w:rPr>
          <w:rFonts w:hint="eastAsia" w:ascii="仿宋_GB2312" w:hAnsi="仿宋" w:eastAsia="仿宋_GB2312"/>
          <w:sz w:val="32"/>
          <w:szCs w:val="32"/>
          <w:highlight w:val="none"/>
          <w:lang w:eastAsia="zh-CN"/>
        </w:rPr>
        <w:t>是</w:t>
      </w:r>
      <w:r>
        <w:rPr>
          <w:rFonts w:hint="eastAsia" w:ascii="仿宋_GB2312" w:hAnsi="仿宋" w:eastAsia="仿宋_GB2312"/>
          <w:color w:val="auto"/>
          <w:sz w:val="32"/>
          <w:szCs w:val="32"/>
          <w:lang w:eastAsia="zh-CN"/>
        </w:rPr>
        <w:t>财政供养人员及</w:t>
      </w:r>
      <w:r>
        <w:rPr>
          <w:rFonts w:hint="eastAsia" w:ascii="仿宋_GB2312" w:hAnsi="仿宋" w:eastAsia="仿宋_GB2312"/>
          <w:color w:val="auto"/>
          <w:sz w:val="32"/>
          <w:szCs w:val="32"/>
        </w:rPr>
        <w:t>项目专款</w:t>
      </w:r>
      <w:r>
        <w:rPr>
          <w:rFonts w:hint="eastAsia" w:ascii="仿宋_GB2312" w:hAnsi="仿宋" w:eastAsia="仿宋_GB2312"/>
          <w:sz w:val="32"/>
          <w:szCs w:val="32"/>
          <w:highlight w:val="none"/>
          <w:lang w:val="en-US" w:eastAsia="zh-CN"/>
        </w:rPr>
        <w:t>收支增加。</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黑体" w:hAnsi="黑体" w:eastAsia="黑体"/>
          <w:color w:val="000000"/>
          <w:kern w:val="0"/>
          <w:sz w:val="32"/>
          <w:szCs w:val="32"/>
          <w:highlight w:val="none"/>
        </w:rPr>
      </w:pPr>
      <w:r>
        <w:rPr>
          <w:rFonts w:ascii="仿宋_GB2312" w:hAnsi="仿宋_GB2312" w:eastAsia="仿宋_GB2312" w:cs="仿宋_GB2312"/>
          <w:color w:val="auto"/>
          <w:sz w:val="32"/>
          <w:szCs w:val="32"/>
          <w:highlight w:val="none"/>
        </w:rPr>
        <w:object>
          <v:shape id="_x0000_i1029" o:spt="75" type="#_x0000_t75" style="height:265.1pt;width:440.25pt;" o:ole="t" filled="f" o:preferrelative="t" stroked="f" coordsize="21600,21600">
            <v:path/>
            <v:fill on="f" focussize="0,0"/>
            <v:stroke on="f"/>
            <v:imagedata r:id="rId17" o:title=""/>
            <o:lock v:ext="edit" aspectratio="t"/>
            <w10:wrap type="none"/>
            <w10:anchorlock/>
          </v:shape>
          <o:OLEObject Type="Embed" ProgID="MSGraph.Chart.8" ShapeID="_x0000_i1029" DrawAspect="Content" ObjectID="_1468075729" r:id="rId16">
            <o:LockedField>false</o:LockedField>
          </o:OLEObject>
        </w:objec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黑体" w:hAnsi="黑体" w:eastAsia="黑体"/>
          <w:color w:val="000000"/>
          <w:kern w:val="0"/>
          <w:sz w:val="32"/>
          <w:szCs w:val="32"/>
          <w:highlight w:val="none"/>
        </w:rPr>
        <w:t>五、一般公共预算财政拨款支出决算情况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宋体" w:eastAsia="仿宋_GB2312" w:cs="仿宋_GB2312"/>
          <w:color w:val="000000"/>
          <w:kern w:val="0"/>
          <w:sz w:val="32"/>
          <w:szCs w:val="32"/>
          <w:highlight w:val="none"/>
          <w:lang w:eastAsia="zh-CN"/>
        </w:rPr>
        <w:t>度</w:t>
      </w:r>
      <w:r>
        <w:rPr>
          <w:rFonts w:hint="eastAsia" w:ascii="仿宋_GB2312" w:hAnsi="宋体" w:eastAsia="仿宋_GB2312" w:cs="仿宋_GB2312"/>
          <w:color w:val="000000"/>
          <w:kern w:val="0"/>
          <w:sz w:val="32"/>
          <w:szCs w:val="32"/>
          <w:highlight w:val="none"/>
        </w:rPr>
        <w:t>一般公共预算</w:t>
      </w:r>
      <w:r>
        <w:rPr>
          <w:rFonts w:ascii="仿宋_GB2312" w:hAnsi="宋体" w:eastAsia="仿宋_GB2312" w:cs="仿宋_GB2312"/>
          <w:color w:val="000000"/>
          <w:kern w:val="0"/>
          <w:sz w:val="32"/>
          <w:szCs w:val="32"/>
          <w:highlight w:val="none"/>
        </w:rPr>
        <w:t>财政拨款支出</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798.7</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1513.06</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189.4</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占本年支出合计的</w:t>
      </w:r>
      <w:r>
        <w:rPr>
          <w:rFonts w:hint="eastAsia" w:ascii="仿宋_GB2312" w:hAnsi="宋体" w:eastAsia="仿宋_GB2312" w:cs="仿宋_GB2312"/>
          <w:color w:val="000000"/>
          <w:kern w:val="0"/>
          <w:sz w:val="32"/>
          <w:szCs w:val="32"/>
          <w:highlight w:val="none"/>
          <w:lang w:val="en-US" w:eastAsia="zh-CN"/>
        </w:rPr>
        <w:t>99.99</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与</w:t>
      </w:r>
      <w:r>
        <w:rPr>
          <w:rFonts w:hint="eastAsia" w:ascii="仿宋_GB2312" w:hAnsi="宋体" w:eastAsia="仿宋_GB2312" w:cs="仿宋_GB2312"/>
          <w:color w:val="000000"/>
          <w:kern w:val="0"/>
          <w:sz w:val="32"/>
          <w:szCs w:val="32"/>
          <w:highlight w:val="none"/>
        </w:rPr>
        <w:t>上年</w:t>
      </w:r>
      <w:r>
        <w:rPr>
          <w:rFonts w:ascii="仿宋_GB2312" w:hAnsi="宋体" w:eastAsia="仿宋_GB2312" w:cs="仿宋_GB2312"/>
          <w:color w:val="000000"/>
          <w:kern w:val="0"/>
          <w:sz w:val="32"/>
          <w:szCs w:val="32"/>
          <w:highlight w:val="none"/>
        </w:rPr>
        <w:t>相比，财政拨款支出增加</w:t>
      </w:r>
      <w:r>
        <w:rPr>
          <w:rFonts w:hint="eastAsia" w:ascii="仿宋_GB2312" w:hAnsi="宋体" w:eastAsia="仿宋_GB2312" w:cs="仿宋_GB2312"/>
          <w:color w:val="000000"/>
          <w:kern w:val="0"/>
          <w:sz w:val="32"/>
          <w:szCs w:val="32"/>
          <w:highlight w:val="none"/>
          <w:lang w:val="en-US" w:eastAsia="zh-CN"/>
        </w:rPr>
        <w:t>240.11</w:t>
      </w:r>
      <w:r>
        <w:rPr>
          <w:rFonts w:ascii="仿宋_GB2312" w:hAnsi="宋体" w:eastAsia="仿宋_GB2312" w:cs="仿宋_GB2312"/>
          <w:color w:val="000000"/>
          <w:kern w:val="0"/>
          <w:sz w:val="32"/>
          <w:szCs w:val="32"/>
          <w:highlight w:val="none"/>
        </w:rPr>
        <w:t>万元，增长</w:t>
      </w:r>
      <w:r>
        <w:rPr>
          <w:rFonts w:hint="eastAsia" w:ascii="仿宋_GB2312" w:hAnsi="宋体" w:eastAsia="仿宋_GB2312" w:cs="仿宋_GB2312"/>
          <w:color w:val="000000"/>
          <w:kern w:val="0"/>
          <w:sz w:val="32"/>
          <w:szCs w:val="32"/>
          <w:highlight w:val="none"/>
          <w:lang w:val="en-US" w:eastAsia="zh-CN"/>
        </w:rPr>
        <w:t>18.8</w:t>
      </w:r>
      <w:r>
        <w:rPr>
          <w:rFonts w:ascii="仿宋_GB2312" w:hAnsi="宋体" w:eastAsia="仿宋_GB2312" w:cs="仿宋_GB2312"/>
          <w:color w:val="000000"/>
          <w:kern w:val="0"/>
          <w:sz w:val="32"/>
          <w:szCs w:val="32"/>
          <w:highlight w:val="none"/>
        </w:rPr>
        <w:t>%，主要</w:t>
      </w:r>
      <w:r>
        <w:rPr>
          <w:rFonts w:hint="eastAsia" w:ascii="仿宋_GB2312" w:hAnsi="宋体" w:eastAsia="仿宋_GB2312" w:cs="仿宋_GB2312"/>
          <w:color w:val="000000"/>
          <w:kern w:val="0"/>
          <w:sz w:val="32"/>
          <w:szCs w:val="32"/>
          <w:highlight w:val="none"/>
        </w:rPr>
        <w:t>原因是</w:t>
      </w:r>
      <w:bookmarkStart w:id="0" w:name="_GoBack"/>
      <w:bookmarkEnd w:id="0"/>
      <w:r>
        <w:rPr>
          <w:rFonts w:hint="eastAsia" w:ascii="仿宋_GB2312" w:hAnsi="仿宋" w:eastAsia="仿宋_GB2312"/>
          <w:color w:val="auto"/>
          <w:sz w:val="32"/>
          <w:szCs w:val="32"/>
          <w:lang w:eastAsia="zh-CN"/>
        </w:rPr>
        <w:t>财政供养人员及</w:t>
      </w:r>
      <w:r>
        <w:rPr>
          <w:rFonts w:hint="eastAsia" w:ascii="仿宋_GB2312" w:hAnsi="仿宋" w:eastAsia="仿宋_GB2312"/>
          <w:color w:val="auto"/>
          <w:sz w:val="32"/>
          <w:szCs w:val="32"/>
        </w:rPr>
        <w:t>项目专款</w:t>
      </w:r>
      <w:r>
        <w:rPr>
          <w:rFonts w:hint="eastAsia" w:ascii="仿宋_GB2312" w:hAnsi="仿宋" w:eastAsia="仿宋_GB2312"/>
          <w:sz w:val="32"/>
          <w:szCs w:val="32"/>
          <w:highlight w:val="none"/>
          <w:lang w:val="en-US" w:eastAsia="zh-CN"/>
        </w:rPr>
        <w:t>收支增加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宋体" w:eastAsia="仿宋_GB2312" w:cs="仿宋_GB2312"/>
          <w:color w:val="000000"/>
          <w:kern w:val="0"/>
          <w:sz w:val="32"/>
          <w:szCs w:val="32"/>
          <w:highlight w:val="none"/>
        </w:rPr>
      </w:pPr>
      <w:r>
        <w:rPr>
          <w:rFonts w:ascii="仿宋_GB2312" w:hAnsi="仿宋_GB2312" w:eastAsia="仿宋_GB2312" w:cs="仿宋_GB2312"/>
          <w:color w:val="auto"/>
          <w:sz w:val="32"/>
          <w:szCs w:val="32"/>
          <w:highlight w:val="none"/>
        </w:rPr>
        <w:object>
          <v:shape id="_x0000_i1030" o:spt="75" type="#_x0000_t75" style="height:318.75pt;width:421.5pt;" o:ole="t" filled="f" o:preferrelative="t" stroked="f" coordsize="21600,21600">
            <v:path/>
            <v:fill on="f" focussize="0,0"/>
            <v:stroke on="f"/>
            <v:imagedata r:id="rId19" o:title=""/>
            <o:lock v:ext="edit" aspectratio="t"/>
            <w10:wrap type="none"/>
            <w10:anchorlock/>
          </v:shape>
          <o:OLEObject Type="Embed" ProgID="MSGraph.Chart.8" ShapeID="_x0000_i1030" DrawAspect="Content" ObjectID="_1468075730" r:id="rId18">
            <o:LockedField>false</o:LockedField>
          </o:OLEObject>
        </w:objec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宋体" w:eastAsia="仿宋_GB2312" w:cs="仿宋_GB2312"/>
          <w:color w:val="000000"/>
          <w:kern w:val="0"/>
          <w:sz w:val="32"/>
          <w:szCs w:val="32"/>
          <w:highlight w:val="none"/>
        </w:rPr>
        <w:t>按照政府功能分类科目，</w:t>
      </w:r>
      <w:r>
        <w:rPr>
          <w:rFonts w:ascii="仿宋_GB2312" w:hAnsi="宋体" w:eastAsia="仿宋_GB2312" w:cs="仿宋_GB2312"/>
          <w:color w:val="000000"/>
          <w:kern w:val="0"/>
          <w:sz w:val="32"/>
          <w:szCs w:val="32"/>
          <w:highlight w:val="none"/>
        </w:rPr>
        <w:t>其中：</w:t>
      </w:r>
    </w:p>
    <w:p>
      <w:pPr>
        <w:keepNext w:val="0"/>
        <w:keepLines w:val="0"/>
        <w:pageBreakBefore w:val="0"/>
        <w:widowControl/>
        <w:kinsoku/>
        <w:wordWrap/>
        <w:overflowPunct/>
        <w:topLinePunct w:val="0"/>
        <w:autoSpaceDE/>
        <w:autoSpaceDN/>
        <w:bidi w:val="0"/>
        <w:spacing w:line="360" w:lineRule="auto"/>
        <w:ind w:firstLine="643" w:firstLineChars="200"/>
        <w:jc w:val="left"/>
        <w:textAlignment w:val="auto"/>
        <w:rPr>
          <w:color w:val="000000"/>
        </w:rPr>
      </w:pPr>
      <w:r>
        <w:rPr>
          <w:rFonts w:ascii="仿宋_GB2312" w:hAnsi="宋体" w:eastAsia="仿宋_GB2312" w:cs="仿宋_GB2312"/>
          <w:b/>
          <w:color w:val="auto"/>
          <w:kern w:val="0"/>
          <w:sz w:val="32"/>
          <w:szCs w:val="32"/>
        </w:rPr>
        <w:t>1.一般公共服务支出（类）</w:t>
      </w:r>
      <w:r>
        <w:rPr>
          <w:rFonts w:hint="eastAsia" w:ascii="仿宋_GB2312" w:hAnsi="宋体" w:eastAsia="仿宋_GB2312" w:cs="仿宋_GB2312"/>
          <w:b/>
          <w:color w:val="auto"/>
          <w:kern w:val="0"/>
          <w:sz w:val="32"/>
          <w:szCs w:val="32"/>
        </w:rPr>
        <w:t>人大事务</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一般行政管理事务</w:t>
      </w:r>
      <w:r>
        <w:rPr>
          <w:rFonts w:ascii="仿宋_GB2312" w:hAnsi="宋体" w:eastAsia="仿宋_GB2312" w:cs="仿宋_GB2312"/>
          <w:b/>
          <w:color w:val="auto"/>
          <w:kern w:val="0"/>
          <w:sz w:val="32"/>
          <w:szCs w:val="32"/>
        </w:rPr>
        <w:t>（项）。</w:t>
      </w:r>
      <w:r>
        <w:rPr>
          <w:rFonts w:ascii="仿宋_GB2312" w:hAnsi="宋体" w:eastAsia="仿宋_GB2312" w:cs="仿宋_GB2312"/>
          <w:b/>
          <w:color w:val="000000"/>
          <w:kern w:val="0"/>
          <w:sz w:val="32"/>
          <w:szCs w:val="32"/>
        </w:rPr>
        <w:t xml:space="preserve"> </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0.02</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专项人大活动经费支出增加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2</w:t>
      </w:r>
      <w:r>
        <w:rPr>
          <w:rFonts w:ascii="仿宋_GB2312" w:hAnsi="宋体" w:eastAsia="仿宋_GB2312" w:cs="仿宋_GB2312"/>
          <w:b/>
          <w:color w:val="auto"/>
          <w:kern w:val="0"/>
          <w:sz w:val="32"/>
          <w:szCs w:val="32"/>
        </w:rPr>
        <w:t>.一般公共服务支出（类）</w:t>
      </w:r>
      <w:r>
        <w:rPr>
          <w:rFonts w:hint="eastAsia" w:ascii="仿宋_GB2312" w:hAnsi="宋体" w:eastAsia="仿宋_GB2312" w:cs="仿宋_GB2312"/>
          <w:b/>
          <w:color w:val="auto"/>
          <w:kern w:val="0"/>
          <w:sz w:val="32"/>
          <w:szCs w:val="32"/>
        </w:rPr>
        <w:t>政府办公厅（室）及相关机构事务</w:t>
      </w:r>
      <w:r>
        <w:rPr>
          <w:rFonts w:ascii="仿宋_GB2312" w:hAnsi="宋体" w:eastAsia="仿宋_GB2312" w:cs="仿宋_GB2312"/>
          <w:b/>
          <w:color w:val="auto"/>
          <w:kern w:val="0"/>
          <w:sz w:val="32"/>
          <w:szCs w:val="32"/>
        </w:rPr>
        <w:t>（款）行政运行（项）。</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518.03</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544.94</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lang w:eastAsia="zh-CN"/>
        </w:rPr>
        <w:t>年初</w:t>
      </w:r>
      <w:r>
        <w:rPr>
          <w:rFonts w:ascii="仿宋_GB2312" w:hAnsi="宋体" w:eastAsia="仿宋_GB2312" w:cs="仿宋_GB2312"/>
          <w:color w:val="000000"/>
          <w:kern w:val="0"/>
          <w:sz w:val="32"/>
          <w:szCs w:val="32"/>
        </w:rPr>
        <w:t>预算的</w:t>
      </w:r>
      <w:r>
        <w:rPr>
          <w:rFonts w:hint="eastAsia" w:ascii="仿宋_GB2312" w:hAnsi="仿宋_GB2312" w:eastAsia="仿宋_GB2312" w:cs="仿宋_GB2312"/>
          <w:color w:val="000000"/>
          <w:sz w:val="32"/>
          <w:szCs w:val="32"/>
          <w:u w:val="single"/>
          <w:lang w:val="en-US" w:eastAsia="zh-CN"/>
        </w:rPr>
        <w:t>105</w:t>
      </w:r>
      <w:r>
        <w:rPr>
          <w:rFonts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lang w:eastAsia="zh-CN"/>
        </w:rPr>
        <w:t>财政供养人员及</w:t>
      </w:r>
      <w:r>
        <w:rPr>
          <w:rFonts w:hint="eastAsia" w:ascii="仿宋_GB2312" w:hAnsi="仿宋" w:eastAsia="仿宋_GB2312"/>
          <w:color w:val="auto"/>
          <w:sz w:val="32"/>
          <w:szCs w:val="32"/>
        </w:rPr>
        <w:t>项目专款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宋体" w:eastAsia="仿宋_GB2312" w:cs="仿宋_GB2312"/>
          <w:color w:val="000000"/>
          <w:kern w:val="0"/>
          <w:sz w:val="32"/>
          <w:szCs w:val="32"/>
        </w:rPr>
      </w:pP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3</w:t>
      </w:r>
      <w:r>
        <w:rPr>
          <w:rFonts w:ascii="仿宋_GB2312" w:hAnsi="宋体" w:eastAsia="仿宋_GB2312" w:cs="仿宋_GB2312"/>
          <w:b/>
          <w:color w:val="auto"/>
          <w:kern w:val="0"/>
          <w:sz w:val="32"/>
          <w:szCs w:val="32"/>
        </w:rPr>
        <w:t>.一般公共服务支出（类）</w:t>
      </w:r>
      <w:r>
        <w:rPr>
          <w:rFonts w:hint="eastAsia" w:ascii="仿宋_GB2312" w:hAnsi="宋体" w:eastAsia="仿宋_GB2312" w:cs="仿宋_GB2312"/>
          <w:b/>
          <w:color w:val="auto"/>
          <w:kern w:val="0"/>
          <w:sz w:val="32"/>
          <w:szCs w:val="32"/>
        </w:rPr>
        <w:t>政府办公厅（室）及相关机构事务</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一般行政管理事务</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39.3</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40.1</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lang w:eastAsia="zh-CN"/>
        </w:rPr>
        <w:t>年初</w:t>
      </w:r>
      <w:r>
        <w:rPr>
          <w:rFonts w:ascii="仿宋_GB2312" w:hAnsi="宋体" w:eastAsia="仿宋_GB2312" w:cs="仿宋_GB2312"/>
          <w:color w:val="000000"/>
          <w:kern w:val="0"/>
          <w:sz w:val="32"/>
          <w:szCs w:val="32"/>
        </w:rPr>
        <w:t>预算的</w:t>
      </w:r>
      <w:r>
        <w:rPr>
          <w:rFonts w:hint="eastAsia" w:ascii="仿宋_GB2312" w:hAnsi="仿宋_GB2312" w:eastAsia="仿宋_GB2312" w:cs="仿宋_GB2312"/>
          <w:color w:val="000000"/>
          <w:sz w:val="32"/>
          <w:szCs w:val="32"/>
          <w:u w:val="single"/>
          <w:lang w:val="en-US" w:eastAsia="zh-CN"/>
        </w:rPr>
        <w:t>102</w:t>
      </w:r>
      <w:r>
        <w:rPr>
          <w:rFonts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lang w:eastAsia="zh-CN"/>
        </w:rPr>
        <w:t>财政供养人员及</w:t>
      </w:r>
      <w:r>
        <w:rPr>
          <w:rFonts w:hint="eastAsia" w:ascii="仿宋_GB2312" w:hAnsi="仿宋" w:eastAsia="仿宋_GB2312"/>
          <w:color w:val="auto"/>
          <w:sz w:val="32"/>
          <w:szCs w:val="32"/>
        </w:rPr>
        <w:t>项目专款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4</w:t>
      </w:r>
      <w:r>
        <w:rPr>
          <w:rFonts w:hint="eastAsia" w:ascii="仿宋_GB2312" w:hAnsi="宋体" w:eastAsia="仿宋_GB2312" w:cs="仿宋_GB2312"/>
          <w:b/>
          <w:color w:val="auto"/>
          <w:kern w:val="0"/>
          <w:sz w:val="32"/>
          <w:szCs w:val="32"/>
        </w:rPr>
        <w:t>.</w:t>
      </w:r>
      <w:r>
        <w:rPr>
          <w:rFonts w:ascii="仿宋_GB2312" w:hAnsi="宋体" w:eastAsia="仿宋_GB2312" w:cs="仿宋_GB2312"/>
          <w:b/>
          <w:color w:val="auto"/>
          <w:kern w:val="0"/>
          <w:sz w:val="32"/>
          <w:szCs w:val="32"/>
        </w:rPr>
        <w:t xml:space="preserve"> 一般公共服务支出（类）</w:t>
      </w:r>
      <w:r>
        <w:rPr>
          <w:rFonts w:hint="eastAsia" w:ascii="仿宋_GB2312" w:hAnsi="宋体" w:eastAsia="仿宋_GB2312" w:cs="仿宋_GB2312"/>
          <w:b/>
          <w:color w:val="auto"/>
          <w:kern w:val="0"/>
          <w:sz w:val="32"/>
          <w:szCs w:val="32"/>
        </w:rPr>
        <w:t>政府办公厅（室）及相关机构事务</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其他政府办公厅（室）及相关机构事务支出</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42.47</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lang w:eastAsia="zh-CN"/>
        </w:rPr>
        <w:t>财政供养人员及</w:t>
      </w:r>
      <w:r>
        <w:rPr>
          <w:rFonts w:hint="eastAsia" w:ascii="仿宋_GB2312" w:hAnsi="仿宋" w:eastAsia="仿宋_GB2312"/>
          <w:color w:val="auto"/>
          <w:sz w:val="32"/>
          <w:szCs w:val="32"/>
        </w:rPr>
        <w:t>项目专款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5</w:t>
      </w:r>
      <w:r>
        <w:rPr>
          <w:rFonts w:hint="eastAsia" w:ascii="仿宋_GB2312" w:hAnsi="宋体" w:eastAsia="仿宋_GB2312" w:cs="仿宋_GB2312"/>
          <w:b/>
          <w:color w:val="auto"/>
          <w:kern w:val="0"/>
          <w:sz w:val="32"/>
          <w:szCs w:val="32"/>
        </w:rPr>
        <w:t>.</w:t>
      </w:r>
      <w:r>
        <w:rPr>
          <w:rFonts w:ascii="仿宋_GB2312" w:hAnsi="宋体" w:eastAsia="仿宋_GB2312" w:cs="仿宋_GB2312"/>
          <w:b/>
          <w:color w:val="auto"/>
          <w:kern w:val="0"/>
          <w:sz w:val="32"/>
          <w:szCs w:val="32"/>
        </w:rPr>
        <w:t>一般公共服务支出（类）</w:t>
      </w:r>
      <w:r>
        <w:rPr>
          <w:rFonts w:hint="eastAsia" w:ascii="仿宋_GB2312" w:hAnsi="宋体" w:eastAsia="仿宋_GB2312" w:cs="仿宋_GB2312"/>
          <w:b/>
          <w:color w:val="auto"/>
          <w:kern w:val="0"/>
          <w:sz w:val="32"/>
          <w:szCs w:val="32"/>
        </w:rPr>
        <w:t>党委办公厅（室）及相关机构事务</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行政运行</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17.15</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lang w:eastAsia="zh-CN"/>
        </w:rPr>
        <w:t>财政供养人员及</w:t>
      </w:r>
      <w:r>
        <w:rPr>
          <w:rFonts w:hint="eastAsia" w:ascii="仿宋_GB2312" w:hAnsi="仿宋" w:eastAsia="仿宋_GB2312"/>
          <w:color w:val="auto"/>
          <w:sz w:val="32"/>
          <w:szCs w:val="32"/>
        </w:rPr>
        <w:t>项目专款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6</w:t>
      </w:r>
      <w:r>
        <w:rPr>
          <w:rFonts w:hint="eastAsia" w:ascii="仿宋_GB2312" w:hAnsi="宋体" w:eastAsia="仿宋_GB2312" w:cs="仿宋_GB2312"/>
          <w:b/>
          <w:color w:val="auto"/>
          <w:kern w:val="0"/>
          <w:sz w:val="32"/>
          <w:szCs w:val="32"/>
        </w:rPr>
        <w:t>.</w:t>
      </w:r>
      <w:r>
        <w:rPr>
          <w:rFonts w:ascii="仿宋_GB2312" w:hAnsi="宋体" w:eastAsia="仿宋_GB2312" w:cs="仿宋_GB2312"/>
          <w:b/>
          <w:color w:val="auto"/>
          <w:kern w:val="0"/>
          <w:sz w:val="32"/>
          <w:szCs w:val="32"/>
        </w:rPr>
        <w:t>一般公共服务支出（类）</w:t>
      </w:r>
      <w:r>
        <w:rPr>
          <w:rFonts w:hint="eastAsia" w:ascii="仿宋_GB2312" w:hAnsi="宋体" w:eastAsia="仿宋_GB2312" w:cs="仿宋_GB2312"/>
          <w:b/>
          <w:color w:val="auto"/>
          <w:kern w:val="0"/>
          <w:sz w:val="32"/>
          <w:szCs w:val="32"/>
        </w:rPr>
        <w:t>组织事务</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一般行政管理事务</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2.47</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lang w:eastAsia="zh-CN"/>
        </w:rPr>
        <w:t>财政供养人员及</w:t>
      </w:r>
      <w:r>
        <w:rPr>
          <w:rFonts w:hint="eastAsia" w:ascii="仿宋_GB2312" w:hAnsi="仿宋" w:eastAsia="仿宋_GB2312"/>
          <w:color w:val="auto"/>
          <w:sz w:val="32"/>
          <w:szCs w:val="32"/>
        </w:rPr>
        <w:t>项目专款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7</w:t>
      </w:r>
      <w:r>
        <w:rPr>
          <w:rFonts w:hint="eastAsia" w:ascii="仿宋_GB2312" w:hAnsi="宋体" w:eastAsia="仿宋_GB2312" w:cs="仿宋_GB2312"/>
          <w:b/>
          <w:color w:val="auto"/>
          <w:kern w:val="0"/>
          <w:sz w:val="32"/>
          <w:szCs w:val="32"/>
        </w:rPr>
        <w:t>.文化旅游体育与传媒支出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文化和旅游</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其他文化和旅游支出</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17.89</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lang w:eastAsia="zh-CN"/>
        </w:rPr>
        <w:t>财政供养人员及</w:t>
      </w:r>
      <w:r>
        <w:rPr>
          <w:rFonts w:hint="eastAsia" w:ascii="仿宋_GB2312" w:hAnsi="仿宋" w:eastAsia="仿宋_GB2312"/>
          <w:color w:val="auto"/>
          <w:sz w:val="32"/>
          <w:szCs w:val="32"/>
        </w:rPr>
        <w:t>项目专款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8</w:t>
      </w:r>
      <w:r>
        <w:rPr>
          <w:rFonts w:hint="eastAsia" w:ascii="仿宋_GB2312" w:hAnsi="宋体" w:eastAsia="仿宋_GB2312" w:cs="仿宋_GB2312"/>
          <w:b/>
          <w:color w:val="auto"/>
          <w:kern w:val="0"/>
          <w:sz w:val="32"/>
          <w:szCs w:val="32"/>
        </w:rPr>
        <w:t>.文化旅游体育与传媒支出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文化和旅游</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其他文化和旅游支出</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5.97</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rPr>
        <w:t>项目专款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9</w:t>
      </w:r>
      <w:r>
        <w:rPr>
          <w:rFonts w:hint="eastAsia" w:ascii="仿宋_GB2312" w:hAnsi="宋体" w:eastAsia="仿宋_GB2312" w:cs="仿宋_GB2312"/>
          <w:b/>
          <w:color w:val="auto"/>
          <w:kern w:val="0"/>
          <w:sz w:val="32"/>
          <w:szCs w:val="32"/>
        </w:rPr>
        <w:t>.社会保障和就业支出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抚恤</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义务兵优待</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7.2</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义务兵优抚</w:t>
      </w:r>
      <w:r>
        <w:rPr>
          <w:rFonts w:hint="eastAsia" w:ascii="仿宋_GB2312" w:hAnsi="仿宋" w:eastAsia="仿宋_GB2312"/>
          <w:color w:val="auto"/>
          <w:sz w:val="32"/>
          <w:szCs w:val="32"/>
        </w:rPr>
        <w:t>项目专款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10</w:t>
      </w:r>
      <w:r>
        <w:rPr>
          <w:rFonts w:hint="eastAsia" w:ascii="仿宋_GB2312" w:hAnsi="宋体" w:eastAsia="仿宋_GB2312" w:cs="仿宋_GB2312"/>
          <w:b/>
          <w:color w:val="auto"/>
          <w:kern w:val="0"/>
          <w:sz w:val="32"/>
          <w:szCs w:val="32"/>
        </w:rPr>
        <w:t>.卫生健康支出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公共卫生</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突发公共卫生事件应急处理</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b/>
          <w:color w:val="auto"/>
          <w:kern w:val="0"/>
          <w:sz w:val="32"/>
          <w:szCs w:val="32"/>
          <w:lang w:val="en-US"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9</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防疫</w:t>
      </w:r>
      <w:r>
        <w:rPr>
          <w:rFonts w:hint="eastAsia" w:ascii="仿宋_GB2312" w:hAnsi="仿宋" w:eastAsia="仿宋_GB2312"/>
          <w:color w:val="auto"/>
          <w:sz w:val="32"/>
          <w:szCs w:val="32"/>
        </w:rPr>
        <w:t>项目专款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11</w:t>
      </w:r>
      <w:r>
        <w:rPr>
          <w:rFonts w:hint="eastAsia" w:ascii="仿宋_GB2312" w:hAnsi="宋体" w:eastAsia="仿宋_GB2312" w:cs="仿宋_GB2312"/>
          <w:b/>
          <w:color w:val="auto"/>
          <w:kern w:val="0"/>
          <w:sz w:val="32"/>
          <w:szCs w:val="32"/>
        </w:rPr>
        <w:t>.节能环保支出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自然生态保护</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农村环境保护</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b/>
          <w:color w:val="auto"/>
          <w:kern w:val="0"/>
          <w:sz w:val="32"/>
          <w:szCs w:val="32"/>
          <w:lang w:val="en-US"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87</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86.95</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lang w:eastAsia="zh-CN"/>
        </w:rPr>
        <w:t>年初</w:t>
      </w:r>
      <w:r>
        <w:rPr>
          <w:rFonts w:ascii="仿宋_GB2312" w:hAnsi="宋体" w:eastAsia="仿宋_GB2312" w:cs="仿宋_GB2312"/>
          <w:color w:val="000000"/>
          <w:kern w:val="0"/>
          <w:sz w:val="32"/>
          <w:szCs w:val="32"/>
        </w:rPr>
        <w:t>预算的</w:t>
      </w:r>
      <w:r>
        <w:rPr>
          <w:rFonts w:hint="eastAsia" w:ascii="仿宋_GB2312" w:hAnsi="仿宋_GB2312" w:eastAsia="仿宋_GB2312" w:cs="仿宋_GB2312"/>
          <w:color w:val="000000"/>
          <w:sz w:val="32"/>
          <w:szCs w:val="32"/>
          <w:u w:val="single"/>
          <w:lang w:val="en-US" w:eastAsia="zh-CN"/>
        </w:rPr>
        <w:t>99.94</w:t>
      </w:r>
      <w:r>
        <w:rPr>
          <w:rFonts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eastAsia="zh-CN"/>
        </w:rPr>
        <w:t>小</w:t>
      </w:r>
      <w:r>
        <w:rPr>
          <w:rFonts w:ascii="仿宋_GB2312" w:hAnsi="宋体" w:eastAsia="仿宋_GB2312" w:cs="仿宋_GB2312"/>
          <w:color w:val="000000"/>
          <w:kern w:val="0"/>
          <w:sz w:val="32"/>
          <w:szCs w:val="32"/>
          <w:highlight w:val="none"/>
        </w:rPr>
        <w:t>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农村环境保护项</w:t>
      </w:r>
      <w:r>
        <w:rPr>
          <w:rFonts w:hint="eastAsia" w:ascii="仿宋_GB2312" w:hAnsi="仿宋" w:eastAsia="仿宋_GB2312"/>
          <w:color w:val="auto"/>
          <w:sz w:val="32"/>
          <w:szCs w:val="32"/>
        </w:rPr>
        <w:t>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减少</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12</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农业农村</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 xml:space="preserve"> 一般行政管理事务</w:t>
      </w:r>
      <w:r>
        <w:rPr>
          <w:rFonts w:ascii="仿宋_GB2312" w:hAnsi="宋体" w:eastAsia="仿宋_GB2312" w:cs="仿宋_GB2312"/>
          <w:b/>
          <w:color w:val="auto"/>
          <w:kern w:val="0"/>
          <w:sz w:val="32"/>
          <w:szCs w:val="32"/>
        </w:rPr>
        <w:t>（项）。</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黑体" w:hAnsi="黑体" w:eastAsia="黑体"/>
          <w:color w:val="000000"/>
          <w:kern w:val="0"/>
          <w:sz w:val="32"/>
          <w:szCs w:val="32"/>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4.35</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4.35</w:t>
      </w:r>
      <w:r>
        <w:rPr>
          <w:rFonts w:ascii="仿宋_GB2312" w:hAnsi="宋体" w:eastAsia="仿宋_GB2312" w:cs="仿宋_GB2312"/>
          <w:color w:val="000000"/>
          <w:kern w:val="0"/>
          <w:sz w:val="32"/>
          <w:szCs w:val="32"/>
        </w:rPr>
        <w:t>万元，完成预算的</w:t>
      </w:r>
      <w:r>
        <w:rPr>
          <w:rFonts w:hint="eastAsia" w:ascii="仿宋_GB2312" w:hAnsi="仿宋_GB2312" w:eastAsia="仿宋_GB2312" w:cs="仿宋_GB2312"/>
          <w:color w:val="000000"/>
          <w:sz w:val="32"/>
          <w:szCs w:val="32"/>
          <w:u w:val="single"/>
          <w:lang w:val="en-US" w:eastAsia="zh-CN"/>
        </w:rPr>
        <w:t>100</w:t>
      </w:r>
      <w:r>
        <w:rPr>
          <w:rFonts w:ascii="仿宋_GB2312" w:hAnsi="宋体" w:eastAsia="仿宋_GB2312" w:cs="仿宋_GB2312"/>
          <w:color w:val="000000"/>
          <w:kern w:val="0"/>
          <w:sz w:val="32"/>
          <w:szCs w:val="32"/>
        </w:rPr>
        <w:t>%。</w:t>
      </w:r>
      <w:r>
        <w:rPr>
          <w:rFonts w:ascii="仿宋_GB2312" w:hAnsi="宋体" w:eastAsia="仿宋_GB2312" w:cs="仿宋_GB2312"/>
          <w:color w:val="auto"/>
          <w:kern w:val="0"/>
          <w:sz w:val="32"/>
          <w:szCs w:val="32"/>
        </w:rPr>
        <w:t>决算数</w:t>
      </w:r>
      <w:r>
        <w:rPr>
          <w:rFonts w:hint="eastAsia" w:ascii="仿宋_GB2312" w:hAnsi="宋体" w:eastAsia="仿宋_GB2312" w:cs="仿宋_GB2312"/>
          <w:color w:val="auto"/>
          <w:kern w:val="0"/>
          <w:sz w:val="32"/>
          <w:szCs w:val="32"/>
        </w:rPr>
        <w:t>与</w:t>
      </w:r>
      <w:r>
        <w:rPr>
          <w:rFonts w:ascii="仿宋_GB2312" w:hAnsi="宋体" w:eastAsia="仿宋_GB2312" w:cs="仿宋_GB2312"/>
          <w:color w:val="auto"/>
          <w:kern w:val="0"/>
          <w:sz w:val="32"/>
          <w:szCs w:val="32"/>
        </w:rPr>
        <w:t>预算数</w:t>
      </w:r>
      <w:r>
        <w:rPr>
          <w:rFonts w:hint="eastAsia" w:ascii="仿宋_GB2312" w:hAnsi="宋体" w:eastAsia="仿宋_GB2312" w:cs="仿宋_GB2312"/>
          <w:color w:val="auto"/>
          <w:kern w:val="0"/>
          <w:sz w:val="32"/>
          <w:szCs w:val="32"/>
        </w:rPr>
        <w:t>持平</w:t>
      </w:r>
      <w:r>
        <w:rPr>
          <w:rFonts w:hint="eastAsia" w:ascii="仿宋_GB2312" w:hAnsi="宋体"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13</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农业农村</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 xml:space="preserve"> 事业运行</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97.21</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lang w:eastAsia="zh-CN"/>
        </w:rPr>
        <w:t>财政供养人员</w:t>
      </w:r>
      <w:r>
        <w:rPr>
          <w:rFonts w:hint="eastAsia" w:ascii="仿宋_GB2312" w:hAnsi="仿宋" w:eastAsia="仿宋_GB2312"/>
          <w:sz w:val="32"/>
          <w:szCs w:val="32"/>
          <w:highlight w:val="none"/>
          <w:lang w:val="en-US" w:eastAsia="zh-CN"/>
        </w:rPr>
        <w:t>增加导致支出增加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14</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农业农村</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 xml:space="preserve"> 科技转化与推广服务</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10</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项</w:t>
      </w:r>
      <w:r>
        <w:rPr>
          <w:rFonts w:hint="eastAsia" w:ascii="仿宋_GB2312" w:hAnsi="仿宋" w:eastAsia="仿宋_GB2312"/>
          <w:color w:val="auto"/>
          <w:sz w:val="32"/>
          <w:szCs w:val="32"/>
        </w:rPr>
        <w:t>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15</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农业农村</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防灾救灾</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4</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项</w:t>
      </w:r>
      <w:r>
        <w:rPr>
          <w:rFonts w:hint="eastAsia" w:ascii="仿宋_GB2312" w:hAnsi="仿宋" w:eastAsia="仿宋_GB2312"/>
          <w:color w:val="auto"/>
          <w:sz w:val="32"/>
          <w:szCs w:val="32"/>
        </w:rPr>
        <w:t>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16</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农业农村</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农村道路建设</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b/>
          <w:color w:val="auto"/>
          <w:kern w:val="0"/>
          <w:sz w:val="32"/>
          <w:szCs w:val="32"/>
          <w:lang w:val="en-US"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207.82</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rPr>
        <w:t>农村道路建设</w:t>
      </w:r>
      <w:r>
        <w:rPr>
          <w:rFonts w:hint="eastAsia" w:ascii="仿宋_GB2312" w:hAnsi="宋体" w:eastAsia="仿宋_GB2312" w:cs="仿宋_GB2312"/>
          <w:color w:val="000000"/>
          <w:kern w:val="0"/>
          <w:sz w:val="32"/>
          <w:szCs w:val="32"/>
          <w:highlight w:val="none"/>
          <w:lang w:eastAsia="zh-CN"/>
        </w:rPr>
        <w:t>项</w:t>
      </w:r>
      <w:r>
        <w:rPr>
          <w:rFonts w:hint="eastAsia" w:ascii="仿宋_GB2312" w:hAnsi="仿宋" w:eastAsia="仿宋_GB2312"/>
          <w:color w:val="auto"/>
          <w:sz w:val="32"/>
          <w:szCs w:val="32"/>
        </w:rPr>
        <w:t>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17</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农业农村</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其他农业农村支出</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b/>
          <w:color w:val="auto"/>
          <w:kern w:val="0"/>
          <w:sz w:val="32"/>
          <w:szCs w:val="32"/>
          <w:lang w:val="en-US"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44.6</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项</w:t>
      </w:r>
      <w:r>
        <w:rPr>
          <w:rFonts w:hint="eastAsia" w:ascii="仿宋_GB2312" w:hAnsi="仿宋" w:eastAsia="仿宋_GB2312"/>
          <w:color w:val="auto"/>
          <w:sz w:val="32"/>
          <w:szCs w:val="32"/>
        </w:rPr>
        <w:t>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18</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巩固脱贫衔接乡村振兴</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生产发展</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b/>
          <w:color w:val="auto"/>
          <w:kern w:val="0"/>
          <w:sz w:val="32"/>
          <w:szCs w:val="32"/>
          <w:lang w:val="en-US"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126.69</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产业扶贫项</w:t>
      </w:r>
      <w:r>
        <w:rPr>
          <w:rFonts w:hint="eastAsia" w:ascii="仿宋_GB2312" w:hAnsi="仿宋" w:eastAsia="仿宋_GB2312"/>
          <w:color w:val="auto"/>
          <w:sz w:val="32"/>
          <w:szCs w:val="32"/>
        </w:rPr>
        <w:t>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19</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巩固脱贫衔接乡村振兴</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其他巩固脱贫衔接乡村振兴支出</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b/>
          <w:color w:val="auto"/>
          <w:kern w:val="0"/>
          <w:sz w:val="32"/>
          <w:szCs w:val="32"/>
          <w:lang w:val="en-US"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5.47</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eastAsia="zh-CN"/>
        </w:rPr>
        <w:t>项</w:t>
      </w:r>
      <w:r>
        <w:rPr>
          <w:rFonts w:hint="eastAsia" w:ascii="仿宋_GB2312" w:hAnsi="仿宋" w:eastAsia="仿宋_GB2312"/>
          <w:color w:val="auto"/>
          <w:sz w:val="32"/>
          <w:szCs w:val="32"/>
        </w:rPr>
        <w:t>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20</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农村综合改革</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对村级公益事业建设的补助</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b/>
          <w:color w:val="auto"/>
          <w:kern w:val="0"/>
          <w:sz w:val="32"/>
          <w:szCs w:val="32"/>
          <w:lang w:val="en-US"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61</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rPr>
        <w:t>对村级公益事业建设</w:t>
      </w:r>
      <w:r>
        <w:rPr>
          <w:rFonts w:hint="eastAsia" w:ascii="仿宋_GB2312" w:hAnsi="宋体" w:eastAsia="仿宋_GB2312" w:cs="仿宋_GB2312"/>
          <w:color w:val="000000"/>
          <w:kern w:val="0"/>
          <w:sz w:val="32"/>
          <w:szCs w:val="32"/>
          <w:highlight w:val="none"/>
          <w:lang w:eastAsia="zh-CN"/>
        </w:rPr>
        <w:t>项</w:t>
      </w:r>
      <w:r>
        <w:rPr>
          <w:rFonts w:hint="eastAsia" w:ascii="仿宋_GB2312" w:hAnsi="仿宋" w:eastAsia="仿宋_GB2312"/>
          <w:color w:val="auto"/>
          <w:sz w:val="32"/>
          <w:szCs w:val="32"/>
        </w:rPr>
        <w:t>目专款</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Fonts w:hint="eastAsia" w:ascii="仿宋_GB2312" w:hAnsi="宋体" w:eastAsia="仿宋_GB2312" w:cs="仿宋_GB2312"/>
          <w:b/>
          <w:color w:val="auto"/>
          <w:kern w:val="0"/>
          <w:sz w:val="32"/>
          <w:szCs w:val="32"/>
          <w:lang w:val="en-US" w:eastAsia="zh-CN"/>
        </w:rPr>
      </w:pPr>
      <w:r>
        <w:rPr>
          <w:rFonts w:hint="eastAsia" w:ascii="仿宋_GB2312" w:hAnsi="宋体" w:eastAsia="仿宋_GB2312" w:cs="仿宋_GB2312"/>
          <w:b/>
          <w:color w:val="auto"/>
          <w:kern w:val="0"/>
          <w:sz w:val="32"/>
          <w:szCs w:val="32"/>
          <w:lang w:val="en-US" w:eastAsia="zh-CN"/>
        </w:rPr>
        <w:t>21</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农林水支出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农村综合改革</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对村民委员会和村党支部的补助</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b/>
          <w:color w:val="auto"/>
          <w:kern w:val="0"/>
          <w:sz w:val="32"/>
          <w:szCs w:val="32"/>
          <w:lang w:val="en-US"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150.02</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166.02</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lang w:eastAsia="zh-CN"/>
        </w:rPr>
        <w:t>全年</w:t>
      </w:r>
      <w:r>
        <w:rPr>
          <w:rFonts w:ascii="仿宋_GB2312" w:hAnsi="宋体" w:eastAsia="仿宋_GB2312" w:cs="仿宋_GB2312"/>
          <w:color w:val="000000"/>
          <w:kern w:val="0"/>
          <w:sz w:val="32"/>
          <w:szCs w:val="32"/>
        </w:rPr>
        <w:t>预算的</w:t>
      </w:r>
      <w:r>
        <w:rPr>
          <w:rFonts w:hint="eastAsia" w:ascii="仿宋_GB2312" w:hAnsi="仿宋_GB2312" w:eastAsia="仿宋_GB2312" w:cs="仿宋_GB2312"/>
          <w:color w:val="000000"/>
          <w:sz w:val="32"/>
          <w:szCs w:val="32"/>
          <w:u w:val="single"/>
          <w:lang w:val="en-US" w:eastAsia="zh-CN"/>
        </w:rPr>
        <w:t>110.6</w:t>
      </w:r>
      <w:r>
        <w:rPr>
          <w:rFonts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b w:val="0"/>
          <w:bCs/>
          <w:color w:val="auto"/>
          <w:kern w:val="0"/>
          <w:sz w:val="32"/>
          <w:szCs w:val="32"/>
        </w:rPr>
        <w:t>对村民委员会和村党支部的补助</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spacing w:line="360" w:lineRule="auto"/>
        <w:ind w:firstLine="630" w:firstLineChars="196"/>
        <w:jc w:val="left"/>
        <w:textAlignment w:val="auto"/>
        <w:rPr>
          <w:color w:val="auto"/>
        </w:rPr>
      </w:pPr>
      <w:r>
        <w:rPr>
          <w:rFonts w:hint="eastAsia" w:ascii="仿宋_GB2312" w:hAnsi="宋体" w:eastAsia="仿宋_GB2312" w:cs="仿宋_GB2312"/>
          <w:b/>
          <w:color w:val="auto"/>
          <w:kern w:val="0"/>
          <w:sz w:val="32"/>
          <w:szCs w:val="32"/>
          <w:lang w:val="en-US" w:eastAsia="zh-CN"/>
        </w:rPr>
        <w:t>22</w:t>
      </w:r>
      <w:r>
        <w:rPr>
          <w:rFonts w:ascii="仿宋_GB2312" w:hAnsi="宋体" w:eastAsia="仿宋_GB2312" w:cs="仿宋_GB2312"/>
          <w:b/>
          <w:color w:val="auto"/>
          <w:kern w:val="0"/>
          <w:sz w:val="32"/>
          <w:szCs w:val="32"/>
        </w:rPr>
        <w:t xml:space="preserve">. </w:t>
      </w:r>
      <w:r>
        <w:rPr>
          <w:rFonts w:hint="eastAsia" w:ascii="仿宋_GB2312" w:hAnsi="宋体" w:eastAsia="仿宋_GB2312" w:cs="仿宋_GB2312"/>
          <w:b/>
          <w:color w:val="auto"/>
          <w:kern w:val="0"/>
          <w:sz w:val="32"/>
          <w:szCs w:val="32"/>
        </w:rPr>
        <w:t>交通运输支出</w:t>
      </w:r>
      <w:r>
        <w:rPr>
          <w:rFonts w:ascii="仿宋_GB2312" w:hAnsi="宋体" w:eastAsia="仿宋_GB2312" w:cs="仿宋_GB2312"/>
          <w:b/>
          <w:color w:val="auto"/>
          <w:kern w:val="0"/>
          <w:sz w:val="32"/>
          <w:szCs w:val="32"/>
        </w:rPr>
        <w:t>（类）</w:t>
      </w:r>
      <w:r>
        <w:rPr>
          <w:rFonts w:hint="eastAsia" w:ascii="仿宋_GB2312" w:hAnsi="宋体" w:eastAsia="仿宋_GB2312" w:cs="仿宋_GB2312"/>
          <w:b/>
          <w:color w:val="auto"/>
          <w:kern w:val="0"/>
          <w:sz w:val="32"/>
          <w:szCs w:val="32"/>
        </w:rPr>
        <w:t>公路水路运输</w:t>
      </w:r>
      <w:r>
        <w:rPr>
          <w:rFonts w:ascii="仿宋_GB2312" w:hAnsi="宋体" w:eastAsia="仿宋_GB2312" w:cs="仿宋_GB2312"/>
          <w:b/>
          <w:color w:val="auto"/>
          <w:kern w:val="0"/>
          <w:sz w:val="32"/>
          <w:szCs w:val="32"/>
        </w:rPr>
        <w:t>（款）</w:t>
      </w:r>
      <w:r>
        <w:rPr>
          <w:rFonts w:hint="eastAsia" w:ascii="仿宋_GB2312" w:hAnsi="宋体" w:eastAsia="仿宋_GB2312" w:cs="仿宋_GB2312"/>
          <w:b/>
          <w:color w:val="auto"/>
          <w:kern w:val="0"/>
          <w:sz w:val="32"/>
          <w:szCs w:val="32"/>
        </w:rPr>
        <w:t>其他公路水路运输支出</w:t>
      </w:r>
      <w:r>
        <w:rPr>
          <w:rFonts w:ascii="仿宋_GB2312" w:hAnsi="宋体" w:eastAsia="仿宋_GB2312" w:cs="仿宋_GB2312"/>
          <w:b/>
          <w:color w:val="auto"/>
          <w:kern w:val="0"/>
          <w:sz w:val="32"/>
          <w:szCs w:val="32"/>
        </w:rPr>
        <w:t>（项）。</w:t>
      </w:r>
    </w:p>
    <w:p>
      <w:pPr>
        <w:keepNext w:val="0"/>
        <w:keepLines w:val="0"/>
        <w:pageBreakBefore w:val="0"/>
        <w:widowControl/>
        <w:kinsoku/>
        <w:wordWrap/>
        <w:overflowPunct/>
        <w:topLinePunct w:val="0"/>
        <w:autoSpaceDE/>
        <w:autoSpaceDN/>
        <w:bidi w:val="0"/>
        <w:spacing w:line="360" w:lineRule="auto"/>
        <w:ind w:firstLine="627" w:firstLineChars="196"/>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rPr>
        <w:t>预算</w:t>
      </w:r>
      <w:r>
        <w:rPr>
          <w:rFonts w:hint="eastAsia" w:ascii="仿宋_GB2312" w:hAnsi="仿宋_GB2312" w:eastAsia="仿宋_GB2312" w:cs="仿宋_GB2312"/>
          <w:color w:val="000000"/>
          <w:sz w:val="32"/>
          <w:szCs w:val="32"/>
          <w:u w:val="single"/>
          <w:lang w:val="en-US" w:eastAsia="zh-CN"/>
        </w:rPr>
        <w:t>0</w:t>
      </w:r>
      <w:r>
        <w:rPr>
          <w:rFonts w:ascii="仿宋_GB2312" w:hAnsi="宋体" w:eastAsia="仿宋_GB2312" w:cs="仿宋_GB2312"/>
          <w:color w:val="000000"/>
          <w:kern w:val="0"/>
          <w:sz w:val="32"/>
          <w:szCs w:val="32"/>
        </w:rPr>
        <w:t>万元，支出决算</w:t>
      </w:r>
      <w:r>
        <w:rPr>
          <w:rFonts w:hint="eastAsia" w:ascii="仿宋_GB2312" w:hAnsi="仿宋_GB2312" w:eastAsia="仿宋_GB2312" w:cs="仿宋_GB2312"/>
          <w:color w:val="000000"/>
          <w:sz w:val="32"/>
          <w:szCs w:val="32"/>
          <w:u w:val="single"/>
          <w:lang w:val="en-US" w:eastAsia="zh-CN"/>
        </w:rPr>
        <w:t>11.74</w:t>
      </w:r>
      <w:r>
        <w:rPr>
          <w:rFonts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rPr>
        <w:t>其他公路水路运输</w:t>
      </w:r>
      <w:r>
        <w:rPr>
          <w:rFonts w:hint="eastAsia" w:ascii="仿宋_GB2312" w:hAnsi="宋体" w:eastAsia="仿宋_GB2312" w:cs="仿宋_GB2312"/>
          <w:color w:val="000000"/>
          <w:kern w:val="0"/>
          <w:sz w:val="32"/>
          <w:szCs w:val="32"/>
          <w:highlight w:val="none"/>
          <w:lang w:eastAsia="zh-CN"/>
        </w:rPr>
        <w:t>支出的</w:t>
      </w:r>
      <w:r>
        <w:rPr>
          <w:rFonts w:hint="eastAsia" w:ascii="仿宋_GB2312" w:hAnsi="仿宋" w:eastAsia="仿宋_GB2312"/>
          <w:sz w:val="32"/>
          <w:szCs w:val="32"/>
          <w:highlight w:val="none"/>
          <w:lang w:val="en-US" w:eastAsia="zh-CN"/>
        </w:rPr>
        <w:t>增加</w:t>
      </w:r>
      <w:r>
        <w:rPr>
          <w:rFonts w:hint="eastAsia" w:ascii="仿宋_GB2312" w:hAnsi="宋体" w:eastAsia="仿宋_GB2312" w:cs="仿宋_GB2312"/>
          <w:color w:val="000000"/>
          <w:kern w:val="0"/>
          <w:sz w:val="32"/>
          <w:szCs w:val="32"/>
          <w:highlight w:val="none"/>
        </w:rPr>
        <w:t>。</w:t>
      </w:r>
    </w:p>
    <w:p>
      <w:pPr>
        <w:rPr>
          <w:rFonts w:ascii="仿宋_GB2312" w:hAnsi="仿宋" w:eastAsia="仿宋_GB2312"/>
          <w:sz w:val="32"/>
          <w:szCs w:val="32"/>
          <w:highlight w:val="none"/>
        </w:rPr>
      </w:pPr>
      <w:r>
        <w:rPr>
          <w:rFonts w:ascii="仿宋_GB2312" w:hAnsi="仿宋" w:eastAsia="仿宋_GB2312"/>
          <w:color w:val="auto"/>
          <w:sz w:val="32"/>
          <w:szCs w:val="32"/>
          <w:highlight w:val="none"/>
        </w:rPr>
        <w:object>
          <v:shape id="_x0000_i1031" o:spt="75" type="#_x0000_t75" style="height:309.2pt;width:482pt;" o:ole="t" filled="f" o:preferrelative="t" stroked="f" coordsize="21600,21600">
            <v:path/>
            <v:fill on="f" focussize="0,0"/>
            <v:stroke on="f"/>
            <v:imagedata r:id="rId21" o:title=""/>
            <o:lock v:ext="edit" aspectratio="t"/>
            <w10:wrap type="none"/>
            <w10:anchorlock/>
          </v:shape>
          <o:OLEObject Type="Embed" ProgID="MSGraph.Chart.8" ShapeID="_x0000_i1031" DrawAspect="Content" ObjectID="_1468075731" r:id="rId20">
            <o:LockedField>false</o:LockedField>
          </o:OLEObject>
        </w:object>
      </w:r>
      <w:r>
        <w:rPr>
          <w:rFonts w:hint="eastAsia" w:ascii="仿宋_GB2312" w:hAnsi="仿宋" w:eastAsia="仿宋_GB2312"/>
          <w:color w:val="auto"/>
          <w:sz w:val="32"/>
          <w:szCs w:val="32"/>
          <w:highlight w:val="none"/>
          <w:shd w:val="clear" w:color="auto" w:fill="auto"/>
          <w:lang w:val="en-US" w:eastAsia="zh-CN"/>
        </w:rPr>
        <w:t xml:space="preserve">    </w:t>
      </w:r>
      <w:r>
        <w:rPr>
          <w:rFonts w:hint="eastAsia" w:ascii="黑体" w:hAnsi="黑体" w:eastAsia="黑体"/>
          <w:color w:val="000000"/>
          <w:kern w:val="0"/>
          <w:sz w:val="32"/>
          <w:szCs w:val="32"/>
          <w:highlight w:val="none"/>
        </w:rPr>
        <w:t>六、一般公共预算财政拨款基本支出决算情况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rFonts w:hint="eastAsia" w:ascii="仿宋_GB2312" w:hAnsi="仿宋_GB2312" w:eastAsia="仿宋_GB2312" w:cs="仿宋_GB2312"/>
          <w:color w:val="000000"/>
          <w:kern w:val="0"/>
          <w:sz w:val="31"/>
          <w:szCs w:val="31"/>
          <w:highlight w:val="none"/>
          <w:lang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仿宋_GB2312" w:eastAsia="仿宋_GB2312" w:cs="仿宋_GB2312"/>
          <w:color w:val="000000"/>
          <w:kern w:val="0"/>
          <w:sz w:val="31"/>
          <w:szCs w:val="31"/>
          <w:highlight w:val="none"/>
        </w:rPr>
        <w:t>一般公共预算财政拨款基本支出</w:t>
      </w:r>
      <w:r>
        <w:rPr>
          <w:rFonts w:hint="eastAsia" w:ascii="仿宋_GB2312" w:hAnsi="仿宋_GB2312" w:eastAsia="仿宋_GB2312" w:cs="仿宋_GB2312"/>
          <w:color w:val="000000"/>
          <w:kern w:val="0"/>
          <w:sz w:val="31"/>
          <w:szCs w:val="31"/>
          <w:highlight w:val="none"/>
          <w:lang w:val="en-US" w:eastAsia="zh-CN"/>
        </w:rPr>
        <w:t>659.32</w:t>
      </w:r>
      <w:r>
        <w:rPr>
          <w:rFonts w:ascii="仿宋_GB2312" w:hAnsi="仿宋_GB2312" w:eastAsia="仿宋_GB2312" w:cs="仿宋_GB2312"/>
          <w:color w:val="000000"/>
          <w:kern w:val="0"/>
          <w:sz w:val="31"/>
          <w:szCs w:val="31"/>
          <w:highlight w:val="none"/>
        </w:rPr>
        <w:t>万元，包括人员经费和公用经费。</w:t>
      </w:r>
      <w:r>
        <w:rPr>
          <w:rFonts w:hint="eastAsia" w:ascii="仿宋_GB2312" w:hAnsi="仿宋_GB2312" w:eastAsia="仿宋_GB2312" w:cs="仿宋_GB2312"/>
          <w:color w:val="000000"/>
          <w:kern w:val="0"/>
          <w:sz w:val="31"/>
          <w:szCs w:val="31"/>
          <w:highlight w:val="none"/>
          <w:lang w:eastAsia="zh-CN"/>
        </w:rPr>
        <w:t>其中：</w:t>
      </w:r>
    </w:p>
    <w:p>
      <w:pPr>
        <w:keepNext w:val="0"/>
        <w:keepLines w:val="0"/>
        <w:pageBreakBefore w:val="0"/>
        <w:widowControl/>
        <w:kinsoku/>
        <w:wordWrap/>
        <w:overflowPunct/>
        <w:topLinePunct w:val="0"/>
        <w:autoSpaceDE/>
        <w:autoSpaceDN/>
        <w:bidi w:val="0"/>
        <w:spacing w:line="360" w:lineRule="auto"/>
        <w:ind w:firstLine="643" w:firstLineChars="200"/>
        <w:jc w:val="left"/>
        <w:textAlignment w:val="auto"/>
        <w:rPr>
          <w:rFonts w:hint="eastAsia" w:ascii="仿宋_GB2312" w:hAnsi="宋体" w:eastAsia="仿宋_GB2312" w:cs="仿宋_GB2312"/>
          <w:color w:val="auto"/>
          <w:kern w:val="0"/>
          <w:sz w:val="32"/>
          <w:szCs w:val="32"/>
          <w:lang w:eastAsia="zh-CN"/>
        </w:rPr>
      </w:pPr>
      <w:r>
        <w:rPr>
          <w:rFonts w:hint="eastAsia" w:ascii="仿宋_GB2312" w:hAnsi="仿宋_GB2312" w:eastAsia="仿宋_GB2312" w:cs="仿宋_GB2312"/>
          <w:b/>
          <w:bCs/>
          <w:color w:val="000000"/>
          <w:kern w:val="0"/>
          <w:sz w:val="32"/>
          <w:szCs w:val="32"/>
          <w:highlight w:val="none"/>
          <w:lang w:eastAsia="zh-CN"/>
        </w:rPr>
        <w:t>（一）</w:t>
      </w:r>
      <w:r>
        <w:rPr>
          <w:rFonts w:hint="eastAsia" w:ascii="仿宋_GB2312" w:hAnsi="仿宋_GB2312" w:eastAsia="仿宋_GB2312" w:cs="仿宋_GB2312"/>
          <w:b/>
          <w:bCs/>
          <w:color w:val="000000"/>
          <w:kern w:val="0"/>
          <w:sz w:val="32"/>
          <w:szCs w:val="32"/>
          <w:highlight w:val="none"/>
        </w:rPr>
        <w:t>人员经费</w:t>
      </w:r>
      <w:r>
        <w:rPr>
          <w:rFonts w:hint="eastAsia" w:ascii="仿宋_GB2312" w:hAnsi="仿宋_GB2312" w:eastAsia="仿宋_GB2312" w:cs="仿宋_GB2312"/>
          <w:b/>
          <w:bCs/>
          <w:color w:val="000000"/>
          <w:kern w:val="0"/>
          <w:sz w:val="32"/>
          <w:szCs w:val="32"/>
          <w:highlight w:val="none"/>
          <w:lang w:val="en-US" w:eastAsia="zh-CN"/>
        </w:rPr>
        <w:t>404.08</w:t>
      </w:r>
      <w:r>
        <w:rPr>
          <w:rFonts w:hint="eastAsia" w:ascii="仿宋_GB2312" w:hAnsi="仿宋_GB2312" w:eastAsia="仿宋_GB2312" w:cs="仿宋_GB2312"/>
          <w:b/>
          <w:bCs/>
          <w:color w:val="000000"/>
          <w:kern w:val="0"/>
          <w:sz w:val="32"/>
          <w:szCs w:val="32"/>
          <w:highlight w:val="none"/>
        </w:rPr>
        <w:t>万元，主要包括</w:t>
      </w:r>
      <w:r>
        <w:rPr>
          <w:rFonts w:hint="eastAsia" w:ascii="仿宋_GB2312" w:hAnsi="仿宋_GB2312" w:eastAsia="仿宋_GB2312" w:cs="仿宋_GB2312"/>
          <w:b/>
          <w:bCs/>
          <w:color w:val="000000"/>
          <w:kern w:val="0"/>
          <w:sz w:val="32"/>
          <w:szCs w:val="32"/>
          <w:highlight w:val="none"/>
          <w:lang w:val="en-US" w:eastAsia="zh-CN"/>
        </w:rPr>
        <w:t>：</w:t>
      </w:r>
      <w:r>
        <w:rPr>
          <w:rFonts w:ascii="仿宋_GB2312" w:hAnsi="宋体" w:eastAsia="仿宋_GB2312" w:cs="仿宋_GB2312"/>
          <w:color w:val="auto"/>
          <w:kern w:val="0"/>
          <w:sz w:val="32"/>
          <w:szCs w:val="32"/>
          <w:highlight w:val="none"/>
        </w:rPr>
        <w:t>主要包括基</w:t>
      </w:r>
      <w:r>
        <w:rPr>
          <w:rFonts w:ascii="仿宋_GB2312" w:hAnsi="宋体" w:eastAsia="仿宋_GB2312" w:cs="仿宋_GB2312"/>
          <w:color w:val="auto"/>
          <w:kern w:val="0"/>
          <w:sz w:val="32"/>
          <w:szCs w:val="32"/>
        </w:rPr>
        <w:t>本工资</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 xml:space="preserve"> 津贴补贴</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 xml:space="preserve"> 奖金</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绩效工资</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机关事业单位基本养老保险缴费</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职业年金缴费</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职工基本医疗保险缴费</w:t>
      </w:r>
      <w:r>
        <w:rPr>
          <w:rFonts w:hint="eastAsia" w:ascii="仿宋_GB2312" w:hAnsi="宋体" w:eastAsia="仿宋_GB2312" w:cs="仿宋_GB2312"/>
          <w:color w:val="auto"/>
          <w:kern w:val="0"/>
          <w:sz w:val="32"/>
          <w:szCs w:val="32"/>
          <w:lang w:eastAsia="zh-CN"/>
        </w:rPr>
        <w:t>、公务员医疗补助缴费、</w:t>
      </w:r>
      <w:r>
        <w:rPr>
          <w:rFonts w:hint="eastAsia" w:ascii="仿宋_GB2312" w:hAnsi="宋体" w:eastAsia="仿宋_GB2312" w:cs="仿宋_GB2312"/>
          <w:color w:val="auto"/>
          <w:kern w:val="0"/>
          <w:sz w:val="32"/>
          <w:szCs w:val="32"/>
        </w:rPr>
        <w:t>其他社会保障缴费</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住房公积金</w:t>
      </w:r>
      <w:r>
        <w:rPr>
          <w:rFonts w:hint="eastAsia" w:ascii="仿宋_GB2312" w:hAnsi="宋体" w:eastAsia="仿宋_GB2312" w:cs="仿宋_GB2312"/>
          <w:color w:val="auto"/>
          <w:kern w:val="0"/>
          <w:sz w:val="32"/>
          <w:szCs w:val="32"/>
          <w:lang w:eastAsia="zh-CN"/>
        </w:rPr>
        <w:t>、对个人和家庭的补助</w:t>
      </w:r>
      <w:r>
        <w:rPr>
          <w:rFonts w:hint="eastAsia" w:ascii="仿宋_GB2312" w:hAnsi="宋体" w:eastAsia="仿宋_GB2312" w:cs="仿宋_GB2312"/>
          <w:color w:val="auto"/>
          <w:kern w:val="0"/>
          <w:sz w:val="32"/>
          <w:szCs w:val="32"/>
          <w:lang w:val="en-US" w:eastAsia="zh-CN"/>
        </w:rPr>
        <w:t>-</w:t>
      </w:r>
      <w:r>
        <w:rPr>
          <w:rFonts w:hint="eastAsia" w:ascii="仿宋_GB2312" w:hAnsi="宋体" w:eastAsia="仿宋_GB2312" w:cs="仿宋_GB2312"/>
          <w:color w:val="auto"/>
          <w:kern w:val="0"/>
          <w:sz w:val="32"/>
          <w:szCs w:val="32"/>
          <w:lang w:eastAsia="zh-CN"/>
        </w:rPr>
        <w:t>生活补助。</w:t>
      </w:r>
    </w:p>
    <w:p>
      <w:pPr>
        <w:keepNext w:val="0"/>
        <w:keepLines w:val="0"/>
        <w:pageBreakBefore w:val="0"/>
        <w:widowControl/>
        <w:kinsoku/>
        <w:wordWrap/>
        <w:overflowPunct/>
        <w:topLinePunct w:val="0"/>
        <w:autoSpaceDE/>
        <w:autoSpaceDN/>
        <w:bidi w:val="0"/>
        <w:spacing w:line="360" w:lineRule="auto"/>
        <w:ind w:firstLine="643" w:firstLineChars="200"/>
        <w:jc w:val="left"/>
        <w:textAlignment w:val="auto"/>
        <w:rPr>
          <w:rFonts w:hint="eastAsia" w:eastAsia="仿宋_GB2312"/>
          <w:color w:val="auto"/>
          <w:lang w:eastAsia="zh-CN"/>
        </w:rPr>
      </w:pPr>
      <w:r>
        <w:rPr>
          <w:rFonts w:hint="eastAsia" w:ascii="仿宋_GB2312" w:hAnsi="仿宋_GB2312" w:eastAsia="仿宋_GB2312" w:cs="仿宋_GB2312"/>
          <w:b/>
          <w:bCs/>
          <w:color w:val="000000"/>
          <w:kern w:val="0"/>
          <w:sz w:val="32"/>
          <w:szCs w:val="32"/>
          <w:highlight w:val="none"/>
          <w:lang w:eastAsia="zh-CN"/>
        </w:rPr>
        <w:t>（二）公用经费</w:t>
      </w:r>
      <w:r>
        <w:rPr>
          <w:rFonts w:hint="eastAsia" w:ascii="仿宋_GB2312" w:hAnsi="仿宋_GB2312" w:eastAsia="仿宋_GB2312" w:cs="仿宋_GB2312"/>
          <w:b/>
          <w:bCs/>
          <w:color w:val="000000"/>
          <w:kern w:val="0"/>
          <w:sz w:val="32"/>
          <w:szCs w:val="32"/>
          <w:highlight w:val="none"/>
          <w:lang w:val="en-US" w:eastAsia="zh-CN"/>
        </w:rPr>
        <w:t>255.24</w:t>
      </w:r>
      <w:r>
        <w:rPr>
          <w:rFonts w:hint="eastAsia" w:ascii="仿宋_GB2312" w:hAnsi="仿宋_GB2312" w:eastAsia="仿宋_GB2312" w:cs="仿宋_GB2312"/>
          <w:b/>
          <w:bCs/>
          <w:color w:val="000000"/>
          <w:kern w:val="0"/>
          <w:sz w:val="32"/>
          <w:szCs w:val="32"/>
          <w:highlight w:val="none"/>
          <w:lang w:eastAsia="zh-CN"/>
        </w:rPr>
        <w:t>万元，主</w:t>
      </w:r>
      <w:r>
        <w:rPr>
          <w:rFonts w:hint="eastAsia" w:ascii="仿宋_GB2312" w:hAnsi="仿宋_GB2312" w:eastAsia="仿宋_GB2312" w:cs="仿宋_GB2312"/>
          <w:b/>
          <w:bCs/>
          <w:color w:val="000000"/>
          <w:kern w:val="0"/>
          <w:sz w:val="32"/>
          <w:szCs w:val="32"/>
          <w:highlight w:val="none"/>
        </w:rPr>
        <w:t>要包括</w:t>
      </w:r>
      <w:r>
        <w:rPr>
          <w:rFonts w:hint="eastAsia" w:ascii="仿宋_GB2312" w:hAnsi="仿宋_GB2312" w:eastAsia="仿宋_GB2312" w:cs="仿宋_GB2312"/>
          <w:b/>
          <w:bCs/>
          <w:color w:val="000000"/>
          <w:kern w:val="0"/>
          <w:sz w:val="32"/>
          <w:szCs w:val="32"/>
          <w:highlight w:val="none"/>
          <w:lang w:eastAsia="zh-CN"/>
        </w:rPr>
        <w:t>：</w:t>
      </w:r>
      <w:r>
        <w:rPr>
          <w:rFonts w:ascii="仿宋_GB2312" w:hAnsi="宋体" w:eastAsia="仿宋_GB2312" w:cs="仿宋_GB2312"/>
          <w:color w:val="auto"/>
          <w:kern w:val="0"/>
          <w:sz w:val="32"/>
          <w:szCs w:val="32"/>
        </w:rPr>
        <w:t>办公费</w:t>
      </w:r>
      <w:r>
        <w:rPr>
          <w:rFonts w:hint="eastAsia" w:ascii="仿宋_GB2312" w:hAnsi="宋体" w:eastAsia="仿宋_GB2312" w:cs="仿宋_GB2312"/>
          <w:color w:val="auto"/>
          <w:kern w:val="0"/>
          <w:sz w:val="32"/>
          <w:szCs w:val="32"/>
          <w:lang w:eastAsia="zh-CN"/>
        </w:rPr>
        <w:t>、印刷费、手续费、</w:t>
      </w:r>
      <w:r>
        <w:rPr>
          <w:rFonts w:hint="eastAsia" w:ascii="仿宋_GB2312" w:hAnsi="宋体" w:eastAsia="仿宋_GB2312" w:cs="仿宋_GB2312"/>
          <w:color w:val="auto"/>
          <w:kern w:val="0"/>
          <w:sz w:val="32"/>
          <w:szCs w:val="32"/>
        </w:rPr>
        <w:t>电费</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邮电费</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差旅费</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培训费</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工会经费</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公务用车运行维护费</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其他交通费用</w:t>
      </w:r>
      <w:r>
        <w:rPr>
          <w:rFonts w:ascii="仿宋_GB2312" w:hAnsi="仿宋_GB2312" w:eastAsia="仿宋_GB2312" w:cs="仿宋_GB2312"/>
          <w:color w:val="auto"/>
          <w:sz w:val="32"/>
          <w:szCs w:val="32"/>
          <w:u w:val="single"/>
        </w:rPr>
        <w:t xml:space="preserve"> </w:t>
      </w:r>
      <w:r>
        <w:rPr>
          <w:rFonts w:hint="eastAsia" w:ascii="仿宋_GB2312" w:hAnsi="宋体" w:eastAsia="仿宋_GB2312" w:cs="仿宋_GB2312"/>
          <w:color w:val="auto"/>
          <w:kern w:val="0"/>
          <w:sz w:val="32"/>
          <w:szCs w:val="32"/>
          <w:lang w:eastAsia="zh-CN"/>
        </w:rPr>
        <w:t>。</w:t>
      </w:r>
    </w:p>
    <w:p>
      <w:pPr>
        <w:wordWrap/>
        <w:spacing w:line="560" w:lineRule="exact"/>
        <w:ind w:firstLine="640" w:firstLineChars="20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七、</w:t>
      </w:r>
      <w:r>
        <w:rPr>
          <w:rFonts w:hint="eastAsia" w:ascii="黑体" w:hAnsi="黑体" w:eastAsia="黑体"/>
          <w:color w:val="000000"/>
          <w:kern w:val="0"/>
          <w:sz w:val="32"/>
          <w:szCs w:val="32"/>
          <w:highlight w:val="none"/>
        </w:rPr>
        <w:t>政府性基金预算财政拨款收入支出</w:t>
      </w:r>
      <w:r>
        <w:rPr>
          <w:rFonts w:hint="eastAsia" w:ascii="黑体" w:hAnsi="黑体" w:eastAsia="黑体"/>
          <w:color w:val="000000"/>
          <w:kern w:val="0"/>
          <w:sz w:val="32"/>
          <w:szCs w:val="32"/>
          <w:highlight w:val="none"/>
          <w:lang w:eastAsia="zh-CN"/>
        </w:rPr>
        <w:t>决算</w:t>
      </w:r>
      <w:r>
        <w:rPr>
          <w:rFonts w:hint="eastAsia" w:ascii="黑体" w:hAnsi="黑体" w:eastAsia="黑体"/>
          <w:color w:val="000000"/>
          <w:kern w:val="0"/>
          <w:sz w:val="32"/>
          <w:szCs w:val="32"/>
          <w:highlight w:val="none"/>
        </w:rPr>
        <w:t>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ind w:firstLine="640"/>
        <w:jc w:val="left"/>
        <w:rPr>
          <w:rFonts w:hint="default" w:ascii="仿宋" w:hAnsi="仿宋" w:eastAsia="仿宋" w:cs="仿宋"/>
          <w:color w:val="000000"/>
          <w:kern w:val="0"/>
          <w:sz w:val="32"/>
          <w:szCs w:val="32"/>
          <w:highlight w:val="none"/>
          <w:lang w:val="en-US"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无政府性基金决算收支，并已公开空表</w:t>
      </w:r>
      <w:r>
        <w:rPr>
          <w:rFonts w:hint="eastAsia" w:ascii="仿宋_GB2312" w:hAnsi="仿宋_GB2312" w:eastAsia="仿宋_GB2312" w:cs="仿宋_GB2312"/>
          <w:color w:val="auto"/>
          <w:sz w:val="32"/>
          <w:szCs w:val="32"/>
          <w:lang w:eastAsia="zh-CN"/>
        </w:rPr>
        <w:t>。</w:t>
      </w: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八</w:t>
      </w:r>
      <w:r>
        <w:rPr>
          <w:rFonts w:hint="eastAsia" w:ascii="黑体" w:hAnsi="黑体" w:eastAsia="黑体"/>
          <w:color w:val="000000"/>
          <w:kern w:val="0"/>
          <w:sz w:val="32"/>
          <w:szCs w:val="32"/>
          <w:highlight w:val="none"/>
        </w:rPr>
        <w:t>、国有资本经营</w:t>
      </w:r>
      <w:r>
        <w:rPr>
          <w:rFonts w:hint="eastAsia" w:ascii="黑体" w:hAnsi="黑体" w:eastAsia="黑体"/>
          <w:color w:val="000000"/>
          <w:kern w:val="0"/>
          <w:sz w:val="32"/>
          <w:szCs w:val="32"/>
          <w:highlight w:val="none"/>
          <w:lang w:eastAsia="zh-CN"/>
        </w:rPr>
        <w:t>预算</w:t>
      </w:r>
      <w:r>
        <w:rPr>
          <w:rFonts w:hint="eastAsia" w:ascii="黑体" w:hAnsi="黑体" w:eastAsia="黑体"/>
          <w:color w:val="000000"/>
          <w:kern w:val="0"/>
          <w:sz w:val="32"/>
          <w:szCs w:val="32"/>
          <w:highlight w:val="none"/>
        </w:rPr>
        <w:t>财政拨款支</w:t>
      </w:r>
      <w:r>
        <w:rPr>
          <w:rFonts w:hint="eastAsia" w:ascii="黑体" w:hAnsi="黑体" w:eastAsia="黑体"/>
          <w:color w:val="000000"/>
          <w:kern w:val="0"/>
          <w:sz w:val="32"/>
          <w:szCs w:val="32"/>
          <w:highlight w:val="none"/>
          <w:lang w:eastAsia="zh-CN"/>
        </w:rPr>
        <w:t>出决算</w:t>
      </w:r>
      <w:r>
        <w:rPr>
          <w:rFonts w:hint="eastAsia" w:ascii="黑体" w:hAnsi="黑体" w:eastAsia="黑体"/>
          <w:color w:val="000000"/>
          <w:kern w:val="0"/>
          <w:sz w:val="32"/>
          <w:szCs w:val="32"/>
          <w:highlight w:val="none"/>
        </w:rPr>
        <w:t>情况</w:t>
      </w:r>
      <w:r>
        <w:rPr>
          <w:rFonts w:hint="eastAsia" w:ascii="黑体" w:hAnsi="黑体" w:eastAsia="黑体"/>
          <w:color w:val="000000"/>
          <w:kern w:val="0"/>
          <w:sz w:val="32"/>
          <w:szCs w:val="32"/>
          <w:highlight w:val="none"/>
          <w:lang w:eastAsia="zh-CN"/>
        </w:rPr>
        <w:t>说明</w:t>
      </w:r>
    </w:p>
    <w:p>
      <w:pPr>
        <w:wordWrap/>
        <w:spacing w:line="560" w:lineRule="exact"/>
        <w:ind w:firstLine="640"/>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2022</w:t>
      </w:r>
      <w:r>
        <w:rPr>
          <w:rFonts w:hint="eastAsia" w:ascii="仿宋_GB2312" w:hAnsi="仿宋_GB2312" w:eastAsia="仿宋_GB2312" w:cs="仿宋_GB2312"/>
          <w:b w:val="0"/>
          <w:bCs w:val="0"/>
          <w:sz w:val="32"/>
          <w:szCs w:val="32"/>
          <w:highlight w:val="none"/>
        </w:rPr>
        <w:t>年</w:t>
      </w:r>
      <w:r>
        <w:rPr>
          <w:rFonts w:hint="eastAsia" w:ascii="仿宋_GB2312" w:hAnsi="仿宋_GB2312" w:eastAsia="仿宋_GB2312" w:cs="仿宋_GB2312"/>
          <w:b w:val="0"/>
          <w:bCs w:val="0"/>
          <w:sz w:val="32"/>
          <w:szCs w:val="32"/>
          <w:highlight w:val="none"/>
          <w:lang w:eastAsia="zh-CN"/>
        </w:rPr>
        <w:t>度</w:t>
      </w:r>
      <w:r>
        <w:rPr>
          <w:rFonts w:hint="eastAsia" w:ascii="仿宋_GB2312" w:hAnsi="仿宋_GB2312" w:eastAsia="仿宋_GB2312" w:cs="仿宋_GB2312"/>
          <w:b w:val="0"/>
          <w:bCs w:val="0"/>
          <w:color w:val="000000"/>
          <w:kern w:val="0"/>
          <w:sz w:val="32"/>
          <w:szCs w:val="32"/>
          <w:highlight w:val="none"/>
          <w:lang w:val="en-US" w:eastAsia="zh-CN"/>
        </w:rPr>
        <w:t>国有资本经营预算财政拨款年初结转和结余0万元，收入决算0.02万元，支出决算0.02万元，年末结转和结余0万元。具体支出情况如下：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国有资本经营预算支出（类）解决历史遗留问题及改革成本支出（款）国有企业退休人员社会化管理补助支出（项）。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000000"/>
          <w:kern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rPr>
        <w:t>本年支出决算0.02</w:t>
      </w:r>
      <w:r>
        <w:rPr>
          <w:rFonts w:hint="eastAsia" w:ascii="仿宋_GB2312" w:hAnsi="仿宋_GB2312" w:eastAsia="仿宋_GB2312" w:cs="仿宋_GB2312"/>
          <w:b w:val="0"/>
          <w:bCs w:val="0"/>
          <w:color w:val="000000"/>
          <w:kern w:val="0"/>
          <w:sz w:val="32"/>
          <w:szCs w:val="32"/>
          <w:highlight w:val="none"/>
        </w:rPr>
        <w:t>万元</w:t>
      </w:r>
      <w:r>
        <w:rPr>
          <w:rFonts w:hint="eastAsia" w:ascii="仿宋_GB2312" w:hAnsi="仿宋_GB2312" w:eastAsia="仿宋_GB2312" w:cs="仿宋_GB2312"/>
          <w:b w:val="0"/>
          <w:bCs w:val="0"/>
          <w:color w:val="000000"/>
          <w:kern w:val="0"/>
          <w:sz w:val="32"/>
          <w:szCs w:val="32"/>
          <w:highlight w:val="none"/>
          <w:lang w:val="en-US" w:eastAsia="zh-CN"/>
        </w:rPr>
        <w:t>，</w:t>
      </w:r>
      <w:r>
        <w:rPr>
          <w:rFonts w:hint="eastAsia" w:ascii="仿宋_GB2312" w:hAnsi="仿宋_GB2312" w:eastAsia="仿宋_GB2312" w:cs="仿宋_GB2312"/>
          <w:b w:val="0"/>
          <w:bCs w:val="0"/>
          <w:color w:val="000000"/>
          <w:kern w:val="0"/>
          <w:sz w:val="32"/>
          <w:szCs w:val="32"/>
          <w:highlight w:val="none"/>
          <w:lang w:eastAsia="zh-CN"/>
        </w:rPr>
        <w:t>主要用于</w:t>
      </w:r>
      <w:r>
        <w:rPr>
          <w:rFonts w:hint="eastAsia" w:ascii="仿宋_GB2312" w:hAnsi="仿宋_GB2312" w:eastAsia="仿宋_GB2312" w:cs="仿宋_GB2312"/>
          <w:b w:val="0"/>
          <w:bCs w:val="0"/>
          <w:color w:val="000000"/>
          <w:kern w:val="0"/>
          <w:sz w:val="32"/>
          <w:szCs w:val="32"/>
          <w:highlight w:val="none"/>
        </w:rPr>
        <w:t>国有企业退休人员社会化管理补助支出。</w:t>
      </w:r>
    </w:p>
    <w:p>
      <w:pPr>
        <w:wordWrap/>
        <w:spacing w:line="560" w:lineRule="exact"/>
        <w:ind w:firstLine="640" w:firstLineChars="20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九</w:t>
      </w:r>
      <w:r>
        <w:rPr>
          <w:rFonts w:hint="eastAsia" w:ascii="黑体" w:hAnsi="黑体" w:eastAsia="黑体"/>
          <w:color w:val="000000"/>
          <w:kern w:val="0"/>
          <w:sz w:val="32"/>
          <w:szCs w:val="32"/>
          <w:highlight w:val="none"/>
        </w:rPr>
        <w:t>、财政拨款“三公”经费及会议费、培训费支出决算情况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highlight w:val="none"/>
        </w:rPr>
      </w:pPr>
      <w:r>
        <w:rPr>
          <w:rFonts w:hint="eastAsia" w:ascii="楷体" w:hAnsi="楷体" w:eastAsia="楷体" w:cs="楷体"/>
          <w:b w:val="0"/>
          <w:bCs/>
          <w:color w:val="000000"/>
          <w:kern w:val="0"/>
          <w:sz w:val="32"/>
          <w:szCs w:val="32"/>
          <w:highlight w:val="none"/>
        </w:rPr>
        <w:t>（一）“三公”经费支出决算情况</w:t>
      </w:r>
      <w:r>
        <w:rPr>
          <w:rFonts w:hint="eastAsia" w:ascii="楷体" w:hAnsi="楷体" w:eastAsia="楷体" w:cs="楷体"/>
          <w:b w:val="0"/>
          <w:bCs/>
          <w:color w:val="000000"/>
          <w:kern w:val="0"/>
          <w:sz w:val="32"/>
          <w:szCs w:val="32"/>
          <w:highlight w:val="none"/>
          <w:lang w:eastAsia="zh-CN"/>
        </w:rPr>
        <w:t>说明</w:t>
      </w:r>
      <w:r>
        <w:rPr>
          <w:rFonts w:ascii="楷体_GB2312" w:hAnsi="宋体" w:eastAsia="楷体_GB2312" w:cs="楷体_GB2312"/>
          <w:b/>
          <w:color w:val="000000"/>
          <w:kern w:val="0"/>
          <w:sz w:val="32"/>
          <w:szCs w:val="32"/>
          <w:highlight w:val="none"/>
        </w:rPr>
        <w:t xml:space="preserve"> </w:t>
      </w:r>
    </w:p>
    <w:p>
      <w:pPr>
        <w:wordWrap/>
        <w:spacing w:line="560" w:lineRule="exact"/>
        <w:ind w:firstLine="640" w:firstLineChars="200"/>
        <w:textAlignment w:val="auto"/>
        <w:rPr>
          <w:rFonts w:hint="eastAsia" w:ascii="仿宋_GB2312" w:hAnsi="黑体"/>
          <w:b/>
          <w:bCs/>
          <w:sz w:val="32"/>
          <w:szCs w:val="32"/>
          <w:highlight w:val="none"/>
          <w:lang w:val="en-US"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宋体" w:eastAsia="仿宋_GB2312" w:cs="仿宋_GB2312"/>
          <w:color w:val="000000"/>
          <w:kern w:val="0"/>
          <w:sz w:val="32"/>
          <w:szCs w:val="32"/>
          <w:highlight w:val="none"/>
          <w:lang w:eastAsia="zh-CN"/>
        </w:rPr>
        <w:t>财政拨款安排</w:t>
      </w:r>
      <w:r>
        <w:rPr>
          <w:rFonts w:ascii="仿宋_GB2312" w:hAnsi="宋体" w:eastAsia="仿宋_GB2312" w:cs="仿宋_GB2312"/>
          <w:color w:val="000000"/>
          <w:kern w:val="0"/>
          <w:sz w:val="32"/>
          <w:szCs w:val="32"/>
          <w:highlight w:val="none"/>
        </w:rPr>
        <w:t>“三公”经费支出预算</w:t>
      </w:r>
      <w:r>
        <w:rPr>
          <w:rFonts w:hint="eastAsia" w:ascii="仿宋_GB2312" w:hAnsi="宋体" w:eastAsia="仿宋_GB2312" w:cs="仿宋_GB2312"/>
          <w:color w:val="000000"/>
          <w:kern w:val="0"/>
          <w:sz w:val="32"/>
          <w:szCs w:val="32"/>
          <w:highlight w:val="none"/>
          <w:lang w:val="en-US" w:eastAsia="zh-CN"/>
        </w:rPr>
        <w:t>3.4</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3</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，完成预算的</w:t>
      </w:r>
      <w:r>
        <w:rPr>
          <w:rFonts w:hint="eastAsia" w:ascii="仿宋_GB2312" w:hAnsi="宋体" w:eastAsia="仿宋_GB2312" w:cs="仿宋_GB2312"/>
          <w:color w:val="000000"/>
          <w:kern w:val="0"/>
          <w:sz w:val="32"/>
          <w:szCs w:val="32"/>
          <w:highlight w:val="none"/>
          <w:lang w:val="en-US" w:eastAsia="zh-CN"/>
        </w:rPr>
        <w:t>88.2</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。决算数小于预算数的主要原因是节约招待费开支</w:t>
      </w: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val="en-US" w:eastAsia="zh-CN"/>
        </w:rPr>
        <w:t>决算数较上年持平</w:t>
      </w:r>
      <w:r>
        <w:rPr>
          <w:rFonts w:hint="eastAsia" w:ascii="仿宋_GB2312" w:hAnsi="宋体" w:eastAsia="仿宋_GB2312" w:cs="仿宋_GB2312"/>
          <w:color w:val="000000"/>
          <w:kern w:val="0"/>
          <w:sz w:val="32"/>
          <w:szCs w:val="32"/>
          <w:highlight w:val="none"/>
          <w:lang w:eastAsia="zh-CN"/>
        </w:rPr>
        <w:t>。</w:t>
      </w:r>
    </w:p>
    <w:p>
      <w:pPr>
        <w:numPr>
          <w:ilvl w:val="0"/>
          <w:numId w:val="0"/>
        </w:numPr>
        <w:wordWrap/>
        <w:spacing w:line="560" w:lineRule="exact"/>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val="en-US" w:eastAsia="zh-CN"/>
        </w:rPr>
        <w:t xml:space="preserve">    1.</w:t>
      </w:r>
      <w:r>
        <w:rPr>
          <w:rFonts w:hint="eastAsia" w:ascii="楷体" w:hAnsi="楷体" w:eastAsia="楷体" w:cs="楷体"/>
          <w:b w:val="0"/>
          <w:bCs w:val="0"/>
          <w:sz w:val="32"/>
          <w:szCs w:val="32"/>
          <w:highlight w:val="none"/>
        </w:rPr>
        <w:t>因公出国（境）</w:t>
      </w:r>
      <w:r>
        <w:rPr>
          <w:rFonts w:hint="eastAsia" w:ascii="楷体" w:hAnsi="楷体" w:eastAsia="楷体" w:cs="楷体"/>
          <w:b w:val="0"/>
          <w:bCs w:val="0"/>
          <w:sz w:val="32"/>
          <w:szCs w:val="32"/>
          <w:highlight w:val="none"/>
          <w:lang w:eastAsia="zh-CN"/>
        </w:rPr>
        <w:t>费</w:t>
      </w:r>
      <w:r>
        <w:rPr>
          <w:rFonts w:hint="eastAsia" w:ascii="楷体" w:hAnsi="楷体" w:eastAsia="楷体" w:cs="楷体"/>
          <w:b w:val="0"/>
          <w:bCs w:val="0"/>
          <w:sz w:val="32"/>
          <w:szCs w:val="32"/>
          <w:highlight w:val="none"/>
        </w:rPr>
        <w:t>支出情况</w:t>
      </w:r>
      <w:r>
        <w:rPr>
          <w:rFonts w:hint="eastAsia" w:ascii="楷体" w:hAnsi="楷体" w:eastAsia="楷体" w:cs="楷体"/>
          <w:b w:val="0"/>
          <w:bCs w:val="0"/>
          <w:color w:val="000000"/>
          <w:kern w:val="0"/>
          <w:sz w:val="32"/>
          <w:szCs w:val="32"/>
          <w:highlight w:val="none"/>
          <w:lang w:eastAsia="zh-CN"/>
        </w:rPr>
        <w:t>说明</w:t>
      </w:r>
    </w:p>
    <w:p>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i w:val="0"/>
          <w:iCs/>
          <w:color w:val="auto"/>
          <w:kern w:val="0"/>
          <w:sz w:val="32"/>
          <w:szCs w:val="32"/>
          <w:highlight w:val="none"/>
          <w:lang w:val="en-US" w:eastAsia="zh-CN"/>
        </w:rPr>
        <w:t>本年度无财政拨款因公出国（境）费支出。</w:t>
      </w:r>
    </w:p>
    <w:p>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2.公务用车购置</w:t>
      </w:r>
      <w:r>
        <w:rPr>
          <w:rFonts w:hint="eastAsia" w:ascii="楷体" w:hAnsi="楷体" w:eastAsia="楷体" w:cs="楷体"/>
          <w:b w:val="0"/>
          <w:bCs w:val="0"/>
          <w:sz w:val="32"/>
          <w:szCs w:val="32"/>
          <w:highlight w:val="none"/>
          <w:lang w:eastAsia="zh-CN"/>
        </w:rPr>
        <w:t>费</w:t>
      </w:r>
      <w:r>
        <w:rPr>
          <w:rFonts w:hint="eastAsia" w:ascii="楷体" w:hAnsi="楷体" w:eastAsia="楷体" w:cs="楷体"/>
          <w:b w:val="0"/>
          <w:bCs w:val="0"/>
          <w:sz w:val="32"/>
          <w:szCs w:val="32"/>
          <w:highlight w:val="none"/>
        </w:rPr>
        <w:t>支出情况</w:t>
      </w:r>
      <w:r>
        <w:rPr>
          <w:rFonts w:hint="eastAsia" w:ascii="楷体" w:hAnsi="楷体" w:eastAsia="楷体" w:cs="楷体"/>
          <w:b w:val="0"/>
          <w:bCs w:val="0"/>
          <w:color w:val="000000"/>
          <w:kern w:val="0"/>
          <w:sz w:val="32"/>
          <w:szCs w:val="32"/>
          <w:highlight w:val="none"/>
          <w:lang w:eastAsia="zh-CN"/>
        </w:rPr>
        <w:t>说明</w:t>
      </w:r>
    </w:p>
    <w:p>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i w:val="0"/>
          <w:iCs/>
          <w:color w:val="auto"/>
          <w:kern w:val="0"/>
          <w:sz w:val="32"/>
          <w:szCs w:val="32"/>
          <w:highlight w:val="none"/>
          <w:lang w:val="en-US" w:eastAsia="zh-CN"/>
        </w:rPr>
        <w:t>本年度无财政拨款公务用车购置费支出。</w:t>
      </w:r>
    </w:p>
    <w:p>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3.公务用车运行维护费支出情况</w:t>
      </w:r>
      <w:r>
        <w:rPr>
          <w:rFonts w:hint="eastAsia" w:ascii="楷体" w:hAnsi="楷体" w:eastAsia="楷体" w:cs="楷体"/>
          <w:b w:val="0"/>
          <w:bCs w:val="0"/>
          <w:color w:val="000000"/>
          <w:kern w:val="0"/>
          <w:sz w:val="32"/>
          <w:szCs w:val="32"/>
          <w:highlight w:val="none"/>
          <w:lang w:eastAsia="zh-CN"/>
        </w:rPr>
        <w:t>说明</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highlight w:val="none"/>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宋体" w:eastAsia="仿宋_GB2312" w:cs="仿宋_GB2312"/>
          <w:color w:val="000000"/>
          <w:kern w:val="0"/>
          <w:sz w:val="32"/>
          <w:szCs w:val="32"/>
          <w:highlight w:val="none"/>
          <w:lang w:eastAsia="zh-CN"/>
        </w:rPr>
        <w:t>财政拨款</w:t>
      </w:r>
      <w:r>
        <w:rPr>
          <w:rFonts w:hint="eastAsia" w:ascii="仿宋_GB2312" w:hAnsi="仿宋" w:eastAsia="仿宋_GB2312"/>
          <w:sz w:val="32"/>
          <w:szCs w:val="32"/>
          <w:highlight w:val="none"/>
          <w:lang w:eastAsia="zh-CN"/>
        </w:rPr>
        <w:t>安排</w:t>
      </w:r>
      <w:r>
        <w:rPr>
          <w:rFonts w:hint="eastAsia" w:ascii="仿宋_GB2312" w:hAnsi="仿宋_GB2312" w:eastAsia="仿宋_GB2312" w:cs="仿宋_GB2312"/>
          <w:sz w:val="32"/>
          <w:szCs w:val="32"/>
          <w:highlight w:val="none"/>
        </w:rPr>
        <w:t>公务用车运行维护</w:t>
      </w:r>
      <w:r>
        <w:rPr>
          <w:rFonts w:hint="eastAsia" w:ascii="仿宋_GB2312" w:hAnsi="仿宋_GB2312" w:eastAsia="仿宋_GB2312" w:cs="仿宋_GB2312"/>
          <w:sz w:val="32"/>
          <w:szCs w:val="32"/>
          <w:highlight w:val="none"/>
          <w:lang w:eastAsia="zh-CN"/>
        </w:rPr>
        <w:t>费用</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3</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3</w:t>
      </w:r>
      <w:r>
        <w:rPr>
          <w:rFonts w:ascii="仿宋_GB2312" w:hAnsi="宋体" w:eastAsia="仿宋_GB2312" w:cs="仿宋_GB2312"/>
          <w:color w:val="000000"/>
          <w:kern w:val="0"/>
          <w:sz w:val="32"/>
          <w:szCs w:val="32"/>
          <w:highlight w:val="none"/>
        </w:rPr>
        <w:t>万元，完成预算的</w:t>
      </w:r>
      <w:r>
        <w:rPr>
          <w:rFonts w:hint="eastAsia" w:ascii="仿宋_GB2312" w:hAnsi="宋体" w:eastAsia="仿宋_GB2312" w:cs="仿宋_GB2312"/>
          <w:color w:val="000000"/>
          <w:kern w:val="0"/>
          <w:sz w:val="32"/>
          <w:szCs w:val="32"/>
          <w:highlight w:val="none"/>
          <w:lang w:val="en-US" w:eastAsia="zh-CN"/>
        </w:rPr>
        <w:t>100</w:t>
      </w:r>
      <w:r>
        <w:rPr>
          <w:rFonts w:hint="eastAsia" w:ascii="仿宋_GB2312" w:hAnsi="宋体" w:eastAsia="仿宋_GB2312" w:cs="仿宋_GB2312"/>
          <w:color w:val="000000"/>
          <w:kern w:val="0"/>
          <w:sz w:val="32"/>
          <w:szCs w:val="32"/>
          <w:highlight w:val="none"/>
        </w:rPr>
        <w:t>%，决</w:t>
      </w:r>
      <w:r>
        <w:rPr>
          <w:rFonts w:ascii="仿宋_GB2312" w:hAnsi="宋体" w:eastAsia="仿宋_GB2312" w:cs="仿宋_GB2312"/>
          <w:color w:val="000000"/>
          <w:kern w:val="0"/>
          <w:sz w:val="32"/>
          <w:szCs w:val="32"/>
          <w:highlight w:val="none"/>
        </w:rPr>
        <w:t>算数</w:t>
      </w:r>
      <w:r>
        <w:rPr>
          <w:rFonts w:hint="eastAsia" w:ascii="仿宋_GB2312" w:hAnsi="宋体" w:eastAsia="仿宋_GB2312" w:cs="仿宋_GB2312"/>
          <w:color w:val="000000"/>
          <w:kern w:val="0"/>
          <w:sz w:val="32"/>
          <w:szCs w:val="32"/>
          <w:highlight w:val="none"/>
        </w:rPr>
        <w:t>较</w:t>
      </w:r>
      <w:r>
        <w:rPr>
          <w:rFonts w:ascii="仿宋_GB2312" w:hAnsi="宋体" w:eastAsia="仿宋_GB2312" w:cs="仿宋_GB2312"/>
          <w:color w:val="000000"/>
          <w:kern w:val="0"/>
          <w:sz w:val="32"/>
          <w:szCs w:val="32"/>
          <w:highlight w:val="none"/>
        </w:rPr>
        <w:t>预算数</w:t>
      </w:r>
      <w:r>
        <w:rPr>
          <w:rFonts w:hint="eastAsia" w:ascii="仿宋_GB2312" w:hAnsi="宋体" w:eastAsia="仿宋_GB2312" w:cs="仿宋_GB2312"/>
          <w:color w:val="000000"/>
          <w:kern w:val="0"/>
          <w:sz w:val="32"/>
          <w:szCs w:val="32"/>
          <w:highlight w:val="none"/>
          <w:lang w:eastAsia="zh-CN"/>
        </w:rPr>
        <w:t>持平</w:t>
      </w:r>
      <w:r>
        <w:rPr>
          <w:rFonts w:hint="eastAsia" w:ascii="仿宋_GB2312" w:hAnsi="宋体" w:eastAsia="仿宋_GB2312" w:cs="仿宋_GB2312"/>
          <w:color w:val="000000"/>
          <w:kern w:val="0"/>
          <w:sz w:val="32"/>
          <w:szCs w:val="32"/>
          <w:highlight w:val="none"/>
        </w:rPr>
        <w:t>。</w:t>
      </w:r>
    </w:p>
    <w:p>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4.公务接待费支出情况</w:t>
      </w:r>
      <w:r>
        <w:rPr>
          <w:rFonts w:hint="eastAsia" w:ascii="楷体" w:hAnsi="楷体" w:eastAsia="楷体" w:cs="楷体"/>
          <w:b w:val="0"/>
          <w:bCs w:val="0"/>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楷体" w:hAnsi="楷体" w:eastAsia="楷体" w:cs="楷体"/>
          <w:i w:val="0"/>
          <w:iCs/>
          <w:color w:val="auto"/>
          <w:kern w:val="0"/>
          <w:sz w:val="32"/>
          <w:szCs w:val="32"/>
          <w:highlight w:val="none"/>
          <w:lang w:val="en-US"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宋体" w:eastAsia="仿宋_GB2312" w:cs="仿宋_GB2312"/>
          <w:color w:val="000000"/>
          <w:kern w:val="0"/>
          <w:sz w:val="32"/>
          <w:szCs w:val="32"/>
          <w:highlight w:val="none"/>
          <w:lang w:eastAsia="zh-CN"/>
        </w:rPr>
        <w:t>财政拨款</w:t>
      </w:r>
      <w:r>
        <w:rPr>
          <w:rFonts w:hint="eastAsia" w:ascii="仿宋_GB2312" w:hAnsi="仿宋" w:eastAsia="仿宋_GB2312"/>
          <w:sz w:val="32"/>
          <w:szCs w:val="32"/>
          <w:highlight w:val="none"/>
          <w:lang w:eastAsia="zh-CN"/>
        </w:rPr>
        <w:t>安排</w:t>
      </w:r>
      <w:r>
        <w:rPr>
          <w:rFonts w:hint="eastAsia" w:ascii="仿宋_GB2312" w:hAnsi="仿宋" w:eastAsia="仿宋_GB2312"/>
          <w:sz w:val="32"/>
          <w:szCs w:val="32"/>
          <w:highlight w:val="none"/>
        </w:rPr>
        <w:t>公务接待</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0.4</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万元，完成预算的</w:t>
      </w:r>
      <w:r>
        <w:rPr>
          <w:rFonts w:hint="eastAsia" w:ascii="仿宋_GB2312" w:hAnsi="宋体" w:eastAsia="仿宋_GB2312" w:cs="仿宋_GB2312"/>
          <w:color w:val="000000"/>
          <w:kern w:val="0"/>
          <w:sz w:val="32"/>
          <w:szCs w:val="32"/>
          <w:highlight w:val="none"/>
          <w:lang w:val="en-US" w:eastAsia="zh-CN"/>
        </w:rPr>
        <w:t>0</w:t>
      </w:r>
      <w:r>
        <w:rPr>
          <w:rFonts w:hint="eastAsia" w:ascii="仿宋_GB2312" w:hAnsi="宋体" w:eastAsia="仿宋_GB2312" w:cs="仿宋_GB2312"/>
          <w:color w:val="000000"/>
          <w:kern w:val="0"/>
          <w:sz w:val="32"/>
          <w:szCs w:val="32"/>
          <w:highlight w:val="none"/>
        </w:rPr>
        <w:t>%，决</w:t>
      </w:r>
      <w:r>
        <w:rPr>
          <w:rFonts w:ascii="仿宋_GB2312" w:hAnsi="宋体" w:eastAsia="仿宋_GB2312" w:cs="仿宋_GB2312"/>
          <w:color w:val="000000"/>
          <w:kern w:val="0"/>
          <w:sz w:val="32"/>
          <w:szCs w:val="32"/>
          <w:highlight w:val="none"/>
        </w:rPr>
        <w:t>算数</w:t>
      </w:r>
      <w:r>
        <w:rPr>
          <w:rFonts w:hint="eastAsia" w:ascii="仿宋_GB2312" w:hAnsi="宋体" w:eastAsia="仿宋_GB2312" w:cs="仿宋_GB2312"/>
          <w:color w:val="000000"/>
          <w:kern w:val="0"/>
          <w:sz w:val="32"/>
          <w:szCs w:val="32"/>
          <w:highlight w:val="none"/>
          <w:lang w:eastAsia="zh-CN"/>
        </w:rPr>
        <w:t>小于</w:t>
      </w:r>
      <w:r>
        <w:rPr>
          <w:rFonts w:ascii="仿宋_GB2312" w:hAnsi="宋体" w:eastAsia="仿宋_GB2312" w:cs="仿宋_GB2312"/>
          <w:color w:val="000000"/>
          <w:kern w:val="0"/>
          <w:sz w:val="32"/>
          <w:szCs w:val="32"/>
          <w:highlight w:val="none"/>
        </w:rPr>
        <w:t>预算数主要原因是</w:t>
      </w:r>
      <w:r>
        <w:rPr>
          <w:rFonts w:hint="eastAsia" w:ascii="仿宋_GB2312" w:hAnsi="宋体" w:eastAsia="仿宋_GB2312" w:cs="仿宋_GB2312"/>
          <w:color w:val="000000"/>
          <w:kern w:val="0"/>
          <w:sz w:val="32"/>
          <w:szCs w:val="32"/>
          <w:highlight w:val="none"/>
          <w:lang w:eastAsia="zh-CN"/>
        </w:rPr>
        <w:t>严格执行中央八项规定，节约开支</w:t>
      </w:r>
      <w:r>
        <w:rPr>
          <w:rFonts w:hint="eastAsia" w:ascii="仿宋_GB2312" w:hAnsi="宋体" w:eastAsia="仿宋_GB2312" w:cs="仿宋_GB2312"/>
          <w:color w:val="000000"/>
          <w:kern w:val="0"/>
          <w:sz w:val="32"/>
          <w:szCs w:val="32"/>
          <w:highlight w:val="none"/>
        </w:rPr>
        <w:t>。</w:t>
      </w:r>
    </w:p>
    <w:p>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highlight w:val="none"/>
        </w:rPr>
      </w:pPr>
      <w:r>
        <w:rPr>
          <w:rFonts w:hint="eastAsia" w:ascii="楷体_GB2312" w:hAnsi="宋体" w:eastAsia="楷体_GB2312" w:cs="楷体_GB2312"/>
          <w:b w:val="0"/>
          <w:bCs/>
          <w:color w:val="000000"/>
          <w:kern w:val="0"/>
          <w:sz w:val="32"/>
          <w:szCs w:val="32"/>
          <w:highlight w:val="none"/>
        </w:rPr>
        <w:t>（</w:t>
      </w:r>
      <w:r>
        <w:rPr>
          <w:rFonts w:hint="eastAsia" w:ascii="楷体_GB2312" w:hAnsi="宋体" w:eastAsia="楷体_GB2312" w:cs="楷体_GB2312"/>
          <w:b w:val="0"/>
          <w:bCs/>
          <w:color w:val="000000"/>
          <w:kern w:val="0"/>
          <w:sz w:val="32"/>
          <w:szCs w:val="32"/>
          <w:highlight w:val="none"/>
          <w:lang w:eastAsia="zh-CN"/>
        </w:rPr>
        <w:t>二</w:t>
      </w:r>
      <w:r>
        <w:rPr>
          <w:rFonts w:hint="eastAsia" w:ascii="楷体_GB2312" w:hAnsi="宋体" w:eastAsia="楷体_GB2312" w:cs="楷体_GB2312"/>
          <w:b w:val="0"/>
          <w:bCs/>
          <w:color w:val="000000"/>
          <w:kern w:val="0"/>
          <w:sz w:val="32"/>
          <w:szCs w:val="32"/>
          <w:highlight w:val="none"/>
        </w:rPr>
        <w:t>）培训费支出情况</w:t>
      </w:r>
      <w:r>
        <w:rPr>
          <w:rFonts w:hint="eastAsia" w:ascii="楷体_GB2312" w:hAnsi="宋体" w:eastAsia="楷体_GB2312" w:cs="楷体_GB2312"/>
          <w:b w:val="0"/>
          <w:bCs/>
          <w:color w:val="000000"/>
          <w:kern w:val="0"/>
          <w:sz w:val="32"/>
          <w:szCs w:val="32"/>
          <w:highlight w:val="none"/>
          <w:lang w:eastAsia="zh-CN"/>
        </w:rPr>
        <w:t>说明</w:t>
      </w:r>
    </w:p>
    <w:p>
      <w:pPr>
        <w:wordWrap/>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宋体" w:eastAsia="仿宋_GB2312" w:cs="仿宋_GB2312"/>
          <w:color w:val="000000"/>
          <w:kern w:val="0"/>
          <w:sz w:val="32"/>
          <w:szCs w:val="32"/>
          <w:highlight w:val="none"/>
          <w:lang w:eastAsia="zh-CN"/>
        </w:rPr>
        <w:t>财政拨款</w:t>
      </w:r>
      <w:r>
        <w:rPr>
          <w:rFonts w:hint="eastAsia" w:ascii="仿宋_GB2312" w:hAnsi="仿宋" w:eastAsia="仿宋_GB2312"/>
          <w:sz w:val="32"/>
          <w:szCs w:val="32"/>
          <w:highlight w:val="none"/>
          <w:lang w:eastAsia="zh-CN"/>
        </w:rPr>
        <w:t>安排</w:t>
      </w:r>
      <w:r>
        <w:rPr>
          <w:rFonts w:hint="eastAsia" w:ascii="仿宋_GB2312" w:hAnsi="仿宋_GB2312" w:eastAsia="仿宋_GB2312" w:cs="仿宋_GB2312"/>
          <w:sz w:val="32"/>
          <w:szCs w:val="32"/>
          <w:highlight w:val="none"/>
        </w:rPr>
        <w:t>培训费</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调整预算</w:t>
      </w:r>
      <w:r>
        <w:rPr>
          <w:rFonts w:hint="eastAsia" w:ascii="仿宋_GB2312" w:hAnsi="宋体" w:eastAsia="仿宋_GB2312" w:cs="仿宋_GB2312"/>
          <w:color w:val="000000"/>
          <w:kern w:val="0"/>
          <w:sz w:val="32"/>
          <w:szCs w:val="32"/>
          <w:highlight w:val="none"/>
          <w:lang w:val="en-US" w:eastAsia="zh-CN"/>
        </w:rPr>
        <w:t>0.43万元，</w:t>
      </w:r>
      <w:r>
        <w:rPr>
          <w:rFonts w:ascii="仿宋_GB2312" w:hAnsi="宋体" w:eastAsia="仿宋_GB2312" w:cs="仿宋_GB2312"/>
          <w:color w:val="000000"/>
          <w:kern w:val="0"/>
          <w:sz w:val="32"/>
          <w:szCs w:val="32"/>
          <w:highlight w:val="none"/>
        </w:rPr>
        <w:t>支出决算</w:t>
      </w:r>
      <w:r>
        <w:rPr>
          <w:rFonts w:hint="eastAsia" w:ascii="仿宋_GB2312" w:hAnsi="宋体" w:eastAsia="仿宋_GB2312" w:cs="仿宋_GB2312"/>
          <w:color w:val="000000"/>
          <w:kern w:val="0"/>
          <w:sz w:val="32"/>
          <w:szCs w:val="32"/>
          <w:highlight w:val="none"/>
          <w:lang w:val="en-US" w:eastAsia="zh-CN"/>
        </w:rPr>
        <w:t>0.43</w:t>
      </w:r>
      <w:r>
        <w:rPr>
          <w:rFonts w:ascii="仿宋_GB2312" w:hAnsi="宋体" w:eastAsia="仿宋_GB2312" w:cs="仿宋_GB2312"/>
          <w:color w:val="000000"/>
          <w:kern w:val="0"/>
          <w:sz w:val="32"/>
          <w:szCs w:val="32"/>
          <w:highlight w:val="none"/>
        </w:rPr>
        <w:t>万元，完成预算的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rPr>
        <w:t>，</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rPr>
        <w:t>较</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rPr>
        <w:t>增加</w:t>
      </w:r>
      <w:r>
        <w:rPr>
          <w:rFonts w:hint="eastAsia" w:ascii="仿宋_GB2312" w:hAnsi="宋体" w:eastAsia="仿宋_GB2312" w:cs="仿宋_GB2312"/>
          <w:color w:val="000000"/>
          <w:kern w:val="0"/>
          <w:sz w:val="32"/>
          <w:szCs w:val="32"/>
          <w:highlight w:val="none"/>
          <w:lang w:val="en-US" w:eastAsia="zh-CN"/>
        </w:rPr>
        <w:t>0.43</w:t>
      </w:r>
      <w:r>
        <w:rPr>
          <w:rFonts w:hint="eastAsia" w:ascii="仿宋_GB2312" w:hAnsi="宋体" w:eastAsia="仿宋_GB2312" w:cs="仿宋_GB2312"/>
          <w:color w:val="000000"/>
          <w:kern w:val="0"/>
          <w:sz w:val="32"/>
          <w:szCs w:val="32"/>
          <w:highlight w:val="none"/>
        </w:rPr>
        <w:t>万元，</w:t>
      </w:r>
      <w:r>
        <w:rPr>
          <w:rFonts w:ascii="仿宋_GB2312" w:hAnsi="宋体" w:eastAsia="仿宋_GB2312" w:cs="仿宋_GB2312"/>
          <w:color w:val="000000"/>
          <w:kern w:val="0"/>
          <w:sz w:val="32"/>
          <w:szCs w:val="32"/>
          <w:highlight w:val="none"/>
        </w:rPr>
        <w:t>主要原因是</w:t>
      </w:r>
      <w:r>
        <w:rPr>
          <w:rFonts w:hint="eastAsia" w:ascii="仿宋_GB2312" w:hAnsi="宋体" w:eastAsia="仿宋_GB2312" w:cs="仿宋_GB2312"/>
          <w:color w:val="000000"/>
          <w:kern w:val="0"/>
          <w:sz w:val="32"/>
          <w:szCs w:val="32"/>
          <w:highlight w:val="none"/>
          <w:lang w:eastAsia="zh-CN"/>
        </w:rPr>
        <w:t>乡村振兴培训增加</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 xml:space="preserve">    </w:t>
      </w:r>
    </w:p>
    <w:p>
      <w:pPr>
        <w:wordWrap/>
        <w:spacing w:line="560" w:lineRule="exact"/>
        <w:ind w:firstLine="320" w:firstLineChars="100"/>
        <w:textAlignment w:val="auto"/>
        <w:rPr>
          <w:rFonts w:hint="eastAsia" w:ascii="楷体" w:hAnsi="楷体" w:eastAsia="楷体" w:cs="楷体"/>
          <w:b w:val="0"/>
          <w:bCs/>
          <w:color w:val="000000"/>
          <w:kern w:val="0"/>
          <w:sz w:val="32"/>
          <w:szCs w:val="32"/>
          <w:highlight w:val="none"/>
        </w:rPr>
      </w:pPr>
      <w:r>
        <w:rPr>
          <w:rFonts w:hint="eastAsia" w:ascii="仿宋_GB2312" w:hAnsi="仿宋" w:eastAsia="仿宋_GB2312"/>
          <w:sz w:val="32"/>
          <w:szCs w:val="32"/>
          <w:highlight w:val="none"/>
          <w:lang w:val="en-US" w:eastAsia="zh-CN"/>
        </w:rPr>
        <w:t xml:space="preserve">  </w:t>
      </w:r>
      <w:r>
        <w:rPr>
          <w:rFonts w:hint="eastAsia" w:ascii="楷体" w:hAnsi="楷体" w:eastAsia="楷体" w:cs="楷体"/>
          <w:b w:val="0"/>
          <w:bCs/>
          <w:color w:val="000000"/>
          <w:kern w:val="0"/>
          <w:sz w:val="32"/>
          <w:szCs w:val="32"/>
          <w:highlight w:val="none"/>
        </w:rPr>
        <w:t>（</w:t>
      </w:r>
      <w:r>
        <w:rPr>
          <w:rFonts w:hint="eastAsia" w:ascii="楷体" w:hAnsi="楷体" w:eastAsia="楷体" w:cs="楷体"/>
          <w:b w:val="0"/>
          <w:bCs/>
          <w:color w:val="000000"/>
          <w:kern w:val="0"/>
          <w:sz w:val="32"/>
          <w:szCs w:val="32"/>
          <w:highlight w:val="none"/>
          <w:lang w:eastAsia="zh-CN"/>
        </w:rPr>
        <w:t>三</w:t>
      </w:r>
      <w:r>
        <w:rPr>
          <w:rFonts w:hint="eastAsia" w:ascii="楷体" w:hAnsi="楷体" w:eastAsia="楷体" w:cs="楷体"/>
          <w:b w:val="0"/>
          <w:bCs/>
          <w:color w:val="000000"/>
          <w:kern w:val="0"/>
          <w:sz w:val="32"/>
          <w:szCs w:val="32"/>
          <w:highlight w:val="none"/>
        </w:rPr>
        <w:t>）会议费支出情况</w:t>
      </w:r>
      <w:r>
        <w:rPr>
          <w:rFonts w:hint="eastAsia" w:ascii="楷体" w:hAnsi="楷体" w:eastAsia="楷体" w:cs="楷体"/>
          <w:b w:val="0"/>
          <w:bCs/>
          <w:color w:val="000000"/>
          <w:kern w:val="0"/>
          <w:sz w:val="32"/>
          <w:szCs w:val="32"/>
          <w:highlight w:val="none"/>
          <w:lang w:eastAsia="zh-CN"/>
        </w:rPr>
        <w:t>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 w:hAnsi="楷体" w:eastAsia="楷体" w:cs="楷体"/>
          <w:i w:val="0"/>
          <w:iCs/>
          <w:color w:val="auto"/>
          <w:kern w:val="0"/>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本年度无财政拨款会议费支出。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十、机关运行经费支出情况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auto"/>
          <w:kern w:val="0"/>
          <w:sz w:val="32"/>
          <w:szCs w:val="32"/>
          <w:lang w:eastAsia="zh-CN"/>
        </w:rPr>
      </w:pP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仿宋_GB2312" w:eastAsia="仿宋_GB2312" w:cs="仿宋_GB2312"/>
          <w:color w:val="000000"/>
          <w:kern w:val="0"/>
          <w:sz w:val="31"/>
          <w:szCs w:val="31"/>
          <w:highlight w:val="none"/>
        </w:rPr>
        <w:t>机关运行经费</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255.24</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255.24</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全年</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w:t>
      </w:r>
      <w:r>
        <w:rPr>
          <w:rFonts w:ascii="仿宋_GB2312" w:hAnsi="宋体" w:eastAsia="仿宋_GB2312" w:cs="仿宋_GB2312"/>
          <w:color w:val="auto"/>
          <w:kern w:val="0"/>
          <w:sz w:val="32"/>
          <w:szCs w:val="32"/>
        </w:rPr>
        <w:t>决算数</w:t>
      </w:r>
      <w:r>
        <w:rPr>
          <w:rFonts w:hint="eastAsia" w:ascii="仿宋_GB2312" w:hAnsi="宋体" w:eastAsia="仿宋_GB2312" w:cs="仿宋_GB2312"/>
          <w:color w:val="auto"/>
          <w:kern w:val="0"/>
          <w:sz w:val="32"/>
          <w:szCs w:val="32"/>
        </w:rPr>
        <w:t>与</w:t>
      </w:r>
      <w:r>
        <w:rPr>
          <w:rFonts w:hint="eastAsia" w:ascii="仿宋_GB2312" w:hAnsi="宋体" w:eastAsia="仿宋_GB2312" w:cs="仿宋_GB2312"/>
          <w:color w:val="auto"/>
          <w:kern w:val="0"/>
          <w:sz w:val="32"/>
          <w:szCs w:val="32"/>
          <w:lang w:eastAsia="zh-CN"/>
        </w:rPr>
        <w:t>全年</w:t>
      </w:r>
      <w:r>
        <w:rPr>
          <w:rFonts w:ascii="仿宋_GB2312" w:hAnsi="宋体" w:eastAsia="仿宋_GB2312" w:cs="仿宋_GB2312"/>
          <w:color w:val="auto"/>
          <w:kern w:val="0"/>
          <w:sz w:val="32"/>
          <w:szCs w:val="32"/>
        </w:rPr>
        <w:t>预算数</w:t>
      </w:r>
      <w:r>
        <w:rPr>
          <w:rFonts w:hint="eastAsia" w:ascii="仿宋_GB2312" w:hAnsi="宋体" w:eastAsia="仿宋_GB2312" w:cs="仿宋_GB2312"/>
          <w:color w:val="auto"/>
          <w:kern w:val="0"/>
          <w:sz w:val="32"/>
          <w:szCs w:val="32"/>
        </w:rPr>
        <w:t>持平</w:t>
      </w:r>
      <w:r>
        <w:rPr>
          <w:rFonts w:hint="eastAsia" w:ascii="仿宋_GB2312" w:hAnsi="宋体" w:eastAsia="仿宋_GB2312" w:cs="仿宋_GB2312"/>
          <w:color w:val="auto"/>
          <w:kern w:val="0"/>
          <w:sz w:val="32"/>
          <w:szCs w:val="32"/>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十一、</w:t>
      </w:r>
      <w:r>
        <w:rPr>
          <w:rFonts w:hint="eastAsia" w:ascii="黑体" w:hAnsi="黑体" w:eastAsia="黑体"/>
          <w:color w:val="000000"/>
          <w:kern w:val="0"/>
          <w:sz w:val="32"/>
          <w:szCs w:val="32"/>
          <w:highlight w:val="none"/>
        </w:rPr>
        <w:t>政府采购支出情况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楷体" w:hAnsi="楷体" w:eastAsia="楷体" w:cs="楷体"/>
          <w:i w:val="0"/>
          <w:iCs/>
          <w:color w:val="auto"/>
          <w:kern w:val="0"/>
          <w:sz w:val="32"/>
          <w:szCs w:val="32"/>
          <w:highlight w:val="none"/>
          <w:lang w:val="en-US" w:eastAsia="zh-CN"/>
        </w:rPr>
      </w:pPr>
      <w:r>
        <w:rPr>
          <w:rFonts w:hint="eastAsia" w:ascii="楷体" w:hAnsi="楷体" w:eastAsia="楷体" w:cs="楷体"/>
          <w:i w:val="0"/>
          <w:iCs/>
          <w:color w:val="auto"/>
          <w:kern w:val="0"/>
          <w:sz w:val="32"/>
          <w:szCs w:val="32"/>
          <w:highlight w:val="none"/>
          <w:lang w:val="en-US" w:eastAsia="zh-CN"/>
        </w:rPr>
        <w:t>本单位2022年度无政府采购事项。</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t>十二、国有资产占用及购置情况说明</w:t>
      </w:r>
    </w:p>
    <w:p>
      <w:pPr>
        <w:keepNext w:val="0"/>
        <w:keepLines w:val="0"/>
        <w:pageBreakBefore w:val="0"/>
        <w:kinsoku/>
        <w:wordWrap/>
        <w:overflowPunct/>
        <w:topLinePunct w:val="0"/>
        <w:autoSpaceDE/>
        <w:autoSpaceDN/>
        <w:bidi w:val="0"/>
        <w:spacing w:line="360" w:lineRule="auto"/>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年末，本部门机关及所属单位共有车辆</w:t>
      </w:r>
      <w:r>
        <w:rPr>
          <w:rFonts w:hint="eastAsia" w:ascii="仿宋_GB2312" w:hAnsi="仿宋_GB2312" w:eastAsia="仿宋_GB2312" w:cs="仿宋_GB2312"/>
          <w:color w:val="000000"/>
          <w:sz w:val="32"/>
          <w:szCs w:val="32"/>
          <w:u w:val="single"/>
          <w:lang w:val="en-US" w:eastAsia="zh-CN"/>
        </w:rPr>
        <w:t>1</w:t>
      </w:r>
      <w:r>
        <w:rPr>
          <w:rFonts w:hint="eastAsia" w:ascii="仿宋_GB2312" w:hAnsi="仿宋_GB2312" w:eastAsia="仿宋_GB2312" w:cs="仿宋_GB2312"/>
          <w:color w:val="000000"/>
          <w:sz w:val="32"/>
          <w:szCs w:val="32"/>
        </w:rPr>
        <w:t>辆，其中副部（省）级以上领导用车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辆，主要领导干部用车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u w:val="single"/>
          <w:lang w:val="en-US" w:eastAsia="zh-CN"/>
        </w:rPr>
        <w:t>1</w:t>
      </w:r>
      <w:r>
        <w:rPr>
          <w:rFonts w:hint="eastAsia" w:ascii="仿宋_GB2312" w:hAnsi="仿宋_GB2312" w:eastAsia="仿宋_GB2312" w:cs="仿宋_GB2312"/>
          <w:color w:val="000000"/>
          <w:sz w:val="32"/>
          <w:szCs w:val="32"/>
        </w:rPr>
        <w:t>辆，执法执勤用车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辆，特种专业技术用车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辆，离退休干部用车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辆。单价50万元以上的通用设备</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台（套）；单价100万元以上的专用设备</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台（套）。2021年当年购置车辆</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辆；购置单价50万元以上的通用设备</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台（套）；购置单价100万元以上的专用设备</w:t>
      </w:r>
      <w:r>
        <w:rPr>
          <w:rFonts w:hint="eastAsia" w:ascii="仿宋_GB2312" w:hAnsi="仿宋_GB2312" w:eastAsia="仿宋_GB2312" w:cs="仿宋_GB2312"/>
          <w:color w:val="000000"/>
          <w:sz w:val="32"/>
          <w:szCs w:val="32"/>
          <w:u w:val="single"/>
          <w:lang w:val="en-US" w:eastAsia="zh-CN"/>
        </w:rPr>
        <w:t>0</w:t>
      </w:r>
      <w:r>
        <w:rPr>
          <w:rFonts w:hint="eastAsia" w:ascii="仿宋_GB2312" w:hAnsi="仿宋_GB2312" w:eastAsia="仿宋_GB2312" w:cs="仿宋_GB2312"/>
          <w:color w:val="000000"/>
          <w:sz w:val="32"/>
          <w:szCs w:val="32"/>
        </w:rPr>
        <w:t>台（套）。</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t>十三、预算绩效情况说明</w:t>
      </w:r>
    </w:p>
    <w:p>
      <w:pPr>
        <w:widowControl/>
        <w:ind w:firstLine="640"/>
        <w:jc w:val="left"/>
        <w:rPr>
          <w:rFonts w:ascii="楷体_GB2312" w:hAnsi="宋体" w:eastAsia="楷体_GB2312" w:cs="楷体_GB2312"/>
          <w:b w:val="0"/>
          <w:bCs/>
          <w:color w:val="000000"/>
          <w:kern w:val="0"/>
          <w:sz w:val="32"/>
          <w:szCs w:val="32"/>
          <w:highlight w:val="none"/>
        </w:rPr>
      </w:pPr>
      <w:r>
        <w:rPr>
          <w:rFonts w:hint="eastAsia" w:ascii="楷体_GB2312" w:hAnsi="宋体" w:eastAsia="楷体_GB2312" w:cs="楷体_GB2312"/>
          <w:b w:val="0"/>
          <w:bCs/>
          <w:color w:val="000000"/>
          <w:kern w:val="0"/>
          <w:sz w:val="32"/>
          <w:szCs w:val="32"/>
          <w:highlight w:val="none"/>
        </w:rPr>
        <w:t>（一）</w:t>
      </w:r>
      <w:r>
        <w:rPr>
          <w:rFonts w:ascii="楷体_GB2312" w:hAnsi="宋体" w:eastAsia="楷体_GB2312" w:cs="楷体_GB2312"/>
          <w:b w:val="0"/>
          <w:bCs/>
          <w:color w:val="000000"/>
          <w:kern w:val="0"/>
          <w:sz w:val="32"/>
          <w:szCs w:val="32"/>
          <w:highlight w:val="none"/>
        </w:rPr>
        <w:t>预算绩效管理工作开展情况</w:t>
      </w:r>
      <w:r>
        <w:rPr>
          <w:rFonts w:hint="eastAsia" w:ascii="楷体_GB2312" w:hAnsi="宋体" w:eastAsia="楷体_GB2312" w:cs="楷体_GB2312"/>
          <w:b w:val="0"/>
          <w:bCs/>
          <w:color w:val="000000"/>
          <w:kern w:val="0"/>
          <w:sz w:val="32"/>
          <w:szCs w:val="32"/>
          <w:highlight w:val="none"/>
          <w:lang w:eastAsia="zh-CN"/>
        </w:rPr>
        <w:t>说明</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根据预算绩效管理要求，我单位组织开展了</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lang w:eastAsia="zh-CN"/>
        </w:rPr>
        <w:t>年度部门整体支出绩效自评工作，从评价情况来看，</w:t>
      </w:r>
      <w:r>
        <w:rPr>
          <w:rFonts w:hint="eastAsia" w:ascii="仿宋_GB2312" w:hAnsi="仿宋_GB2312" w:eastAsia="仿宋_GB2312" w:cs="仿宋_GB2312"/>
          <w:sz w:val="32"/>
          <w:szCs w:val="32"/>
        </w:rPr>
        <w:t>较好地完成了</w:t>
      </w:r>
      <w:r>
        <w:rPr>
          <w:rFonts w:hint="eastAsia" w:ascii="仿宋_GB2312" w:hAnsi="仿宋_GB2312" w:eastAsia="仿宋_GB2312" w:cs="仿宋_GB2312"/>
          <w:sz w:val="32"/>
          <w:szCs w:val="32"/>
          <w:lang w:eastAsia="zh-CN"/>
        </w:rPr>
        <w:t>年初设定</w:t>
      </w:r>
      <w:r>
        <w:rPr>
          <w:rFonts w:hint="eastAsia" w:ascii="仿宋_GB2312" w:hAnsi="仿宋_GB2312" w:eastAsia="仿宋_GB2312" w:cs="仿宋_GB2312"/>
          <w:sz w:val="32"/>
          <w:szCs w:val="32"/>
        </w:rPr>
        <w:t>的各项目标任务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经济发展稳中有进、</w:t>
      </w:r>
      <w:r>
        <w:rPr>
          <w:rFonts w:hint="eastAsia" w:ascii="仿宋_GB2312" w:hAnsi="仿宋_GB2312" w:eastAsia="仿宋_GB2312" w:cs="仿宋_GB2312"/>
          <w:sz w:val="32"/>
          <w:szCs w:val="32"/>
          <w:lang w:eastAsia="zh-CN"/>
        </w:rPr>
        <w:t>产业结构</w:t>
      </w:r>
      <w:r>
        <w:rPr>
          <w:rFonts w:hint="eastAsia" w:ascii="仿宋_GB2312" w:hAnsi="仿宋_GB2312" w:eastAsia="仿宋_GB2312" w:cs="仿宋_GB2312"/>
          <w:sz w:val="32"/>
          <w:szCs w:val="32"/>
        </w:rPr>
        <w:t>质效提升，社会</w:t>
      </w:r>
      <w:r>
        <w:rPr>
          <w:rFonts w:hint="eastAsia" w:ascii="仿宋_GB2312" w:hAnsi="仿宋_GB2312" w:eastAsia="仿宋_GB2312" w:cs="仿宋_GB2312"/>
          <w:sz w:val="32"/>
          <w:szCs w:val="32"/>
          <w:lang w:eastAsia="zh-CN"/>
        </w:rPr>
        <w:t>大局</w:t>
      </w:r>
      <w:r>
        <w:rPr>
          <w:rFonts w:hint="eastAsia" w:ascii="仿宋_GB2312" w:hAnsi="仿宋_GB2312" w:eastAsia="仿宋_GB2312" w:cs="仿宋_GB2312"/>
          <w:sz w:val="32"/>
          <w:szCs w:val="32"/>
        </w:rPr>
        <w:t>和谐稳定。</w:t>
      </w:r>
      <w:r>
        <w:rPr>
          <w:rFonts w:hint="eastAsia" w:ascii="仿宋_GB2312" w:hAnsi="仿宋_GB2312" w:eastAsia="仿宋_GB2312" w:cs="仿宋_GB2312"/>
          <w:sz w:val="32"/>
          <w:szCs w:val="32"/>
          <w:lang w:eastAsia="zh-CN"/>
        </w:rPr>
        <w:t>截至2022年</w:t>
      </w:r>
      <w:r>
        <w:rPr>
          <w:rFonts w:hint="eastAsia" w:ascii="仿宋_GB2312" w:hAnsi="仿宋_GB2312" w:eastAsia="仿宋_GB2312" w:cs="仿宋_GB2312"/>
          <w:color w:val="auto"/>
          <w:sz w:val="32"/>
          <w:szCs w:val="32"/>
          <w:lang w:val="en-US" w:eastAsia="zh-CN"/>
        </w:rPr>
        <w:t>12月底全镇实现农业生产总值4544.85万元，同比增长6.1%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农民人均纯收入达到14991元，同比增长14%</w:t>
      </w:r>
      <w:r>
        <w:rPr>
          <w:rFonts w:hint="eastAsia" w:ascii="仿宋_GB2312" w:hAnsi="仿宋_GB2312" w:eastAsia="仿宋_GB2312" w:cs="仿宋_GB2312"/>
          <w:color w:val="auto"/>
          <w:sz w:val="32"/>
          <w:szCs w:val="32"/>
          <w:lang w:eastAsia="zh-CN"/>
        </w:rPr>
        <w:t>；固定</w:t>
      </w:r>
      <w:r>
        <w:rPr>
          <w:rFonts w:hint="eastAsia" w:ascii="仿宋_GB2312" w:hAnsi="仿宋_GB2312" w:eastAsia="仿宋_GB2312" w:cs="仿宋_GB2312"/>
          <w:sz w:val="32"/>
          <w:szCs w:val="32"/>
          <w:lang w:eastAsia="zh-CN"/>
        </w:rPr>
        <w:t>资产投资</w:t>
      </w:r>
      <w:r>
        <w:rPr>
          <w:rFonts w:hint="eastAsia" w:ascii="仿宋_GB2312" w:hAnsi="仿宋_GB2312" w:eastAsia="仿宋_GB2312" w:cs="仿宋_GB2312"/>
          <w:snapToGrid/>
          <w:kern w:val="0"/>
          <w:sz w:val="32"/>
          <w:szCs w:val="32"/>
          <w:lang w:val="en-US" w:eastAsia="zh-CN" w:bidi="ar-SA"/>
        </w:rPr>
        <w:t>完成</w:t>
      </w:r>
      <w:r>
        <w:rPr>
          <w:rFonts w:hint="eastAsia" w:ascii="仿宋_GB2312" w:hAnsi="仿宋_GB2312" w:eastAsia="仿宋_GB2312" w:cs="仿宋_GB2312"/>
          <w:kern w:val="0"/>
          <w:sz w:val="32"/>
          <w:szCs w:val="32"/>
          <w:lang w:val="en-US" w:eastAsia="zh-CN"/>
        </w:rPr>
        <w:t>2247万元，</w:t>
      </w:r>
      <w:r>
        <w:rPr>
          <w:rFonts w:hint="eastAsia" w:ascii="仿宋_GB2312" w:hAnsi="仿宋_GB2312" w:eastAsia="仿宋_GB2312" w:cs="仿宋_GB2312"/>
          <w:sz w:val="32"/>
          <w:szCs w:val="32"/>
        </w:rPr>
        <w:t>超额完成任</w:t>
      </w:r>
      <w:r>
        <w:rPr>
          <w:rFonts w:hint="eastAsia" w:ascii="仿宋_GB2312" w:hAnsi="仿宋_GB2312" w:eastAsia="仿宋_GB2312" w:cs="仿宋_GB2312"/>
          <w:sz w:val="32"/>
          <w:szCs w:val="32"/>
          <w:lang w:eastAsia="zh-CN"/>
        </w:rPr>
        <w:t>务。</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40"/>
          <w:highlight w:val="none"/>
          <w:lang w:val="en-US"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40"/>
          <w:highlight w:val="none"/>
          <w:lang w:val="en-US" w:eastAsia="zh-CN"/>
        </w:rPr>
        <w:t>在部门决算中反映</w:t>
      </w:r>
      <w:r>
        <w:rPr>
          <w:rFonts w:hint="eastAsia" w:ascii="仿宋_GB2312" w:hAnsi="仿宋_GB2312" w:eastAsia="仿宋_GB2312" w:cs="仿宋_GB2312"/>
          <w:sz w:val="32"/>
          <w:szCs w:val="32"/>
          <w:highlight w:val="none"/>
          <w:lang w:val="en-US" w:eastAsia="zh-CN"/>
        </w:rPr>
        <w:t>农林水支出</w:t>
      </w:r>
      <w:r>
        <w:rPr>
          <w:rFonts w:hint="eastAsia" w:ascii="仿宋_GB2312" w:hAnsi="仿宋_GB2312" w:eastAsia="仿宋_GB2312" w:cs="仿宋_GB2312"/>
          <w:sz w:val="32"/>
          <w:szCs w:val="40"/>
          <w:highlight w:val="none"/>
          <w:lang w:val="en-US" w:eastAsia="zh-CN"/>
        </w:rPr>
        <w:t>等4个一级项目</w:t>
      </w:r>
      <w:r>
        <w:rPr>
          <w:rFonts w:hint="eastAsia" w:ascii="仿宋_GB2312" w:hAnsi="仿宋_GB2312" w:eastAsia="仿宋_GB2312" w:cs="仿宋_GB2312"/>
          <w:b w:val="0"/>
          <w:bCs/>
          <w:sz w:val="32"/>
          <w:szCs w:val="32"/>
          <w:highlight w:val="none"/>
          <w:lang w:val="en-US" w:eastAsia="zh-CN"/>
        </w:rPr>
        <w:t>的</w:t>
      </w:r>
      <w:r>
        <w:rPr>
          <w:rFonts w:hint="eastAsia" w:ascii="仿宋_GB2312" w:hAnsi="仿宋_GB2312" w:eastAsia="仿宋_GB2312" w:cs="仿宋_GB2312"/>
          <w:sz w:val="32"/>
          <w:szCs w:val="40"/>
          <w:highlight w:val="none"/>
          <w:lang w:val="en-US" w:eastAsia="zh-CN"/>
        </w:rPr>
        <w:t>绩效自评结果，</w:t>
      </w:r>
      <w:r>
        <w:rPr>
          <w:rFonts w:hint="eastAsia" w:ascii="仿宋_GB2312" w:hAnsi="仿宋_GB2312" w:eastAsia="仿宋_GB2312" w:cs="仿宋_GB2312"/>
          <w:sz w:val="32"/>
          <w:szCs w:val="32"/>
          <w:highlight w:val="none"/>
          <w:lang w:val="en-US" w:eastAsia="zh-CN"/>
        </w:rPr>
        <w:t>涉及预算资金</w:t>
      </w:r>
      <w:r>
        <w:rPr>
          <w:rFonts w:hint="eastAsia" w:ascii="仿宋_GB2312" w:hAnsi="仿宋_GB2312" w:eastAsia="仿宋_GB2312" w:cs="仿宋_GB2312"/>
          <w:sz w:val="32"/>
          <w:szCs w:val="40"/>
          <w:highlight w:val="none"/>
          <w:lang w:val="en-US" w:eastAsia="zh-CN"/>
        </w:rPr>
        <w:t>735.85</w:t>
      </w:r>
      <w:r>
        <w:rPr>
          <w:rFonts w:hint="eastAsia" w:ascii="仿宋_GB2312" w:hAnsi="仿宋_GB2312" w:eastAsia="仿宋_GB2312" w:cs="仿宋_GB2312"/>
          <w:sz w:val="32"/>
          <w:szCs w:val="32"/>
          <w:highlight w:val="none"/>
          <w:lang w:val="en-US" w:eastAsia="zh-CN"/>
        </w:rPr>
        <w:t>万元，占部门预算项目支出总额的</w:t>
      </w:r>
      <w:r>
        <w:rPr>
          <w:rFonts w:hint="eastAsia" w:ascii="仿宋_GB2312" w:hAnsi="仿宋_GB2312" w:eastAsia="仿宋_GB2312" w:cs="仿宋_GB2312"/>
          <w:sz w:val="32"/>
          <w:szCs w:val="40"/>
          <w:highlight w:val="none"/>
          <w:lang w:val="en-US" w:eastAsia="zh-CN"/>
        </w:rPr>
        <w:t>86</w:t>
      </w:r>
      <w:r>
        <w:rPr>
          <w:rFonts w:hint="eastAsia" w:ascii="仿宋_GB2312" w:hAnsi="仿宋_GB2312" w:eastAsia="仿宋_GB2312" w:cs="仿宋_GB2312"/>
          <w:sz w:val="32"/>
          <w:szCs w:val="32"/>
          <w:highlight w:val="none"/>
          <w:lang w:val="en-US" w:eastAsia="zh-CN"/>
        </w:rPr>
        <w:t>%。</w:t>
      </w:r>
    </w:p>
    <w:p>
      <w:pPr>
        <w:widowControl/>
        <w:ind w:firstLine="640"/>
        <w:jc w:val="left"/>
        <w:rPr>
          <w:rFonts w:hint="eastAsia" w:ascii="楷体_GB2312" w:hAnsi="宋体" w:eastAsia="楷体_GB2312" w:cs="楷体_GB2312"/>
          <w:b w:val="0"/>
          <w:bCs/>
          <w:color w:val="000000"/>
          <w:kern w:val="0"/>
          <w:sz w:val="32"/>
          <w:szCs w:val="32"/>
          <w:highlight w:val="none"/>
          <w:lang w:eastAsia="zh-CN"/>
        </w:rPr>
      </w:pPr>
      <w:r>
        <w:rPr>
          <w:rFonts w:hint="eastAsia" w:ascii="楷体_GB2312" w:hAnsi="宋体" w:eastAsia="楷体_GB2312" w:cs="楷体_GB2312"/>
          <w:b w:val="0"/>
          <w:bCs/>
          <w:color w:val="000000"/>
          <w:kern w:val="0"/>
          <w:sz w:val="32"/>
          <w:szCs w:val="32"/>
          <w:highlight w:val="none"/>
          <w:lang w:eastAsia="zh-CN"/>
        </w:rPr>
        <w:t>（二）部门整体支出绩效自评结果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根据年度设定的绩效目标，部门整体支出自评得分99.6，全年调整预算数1513.08万元，执行数1513.08万元，完成预算的100%。</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highlight w:val="none"/>
          <w:lang w:val="en-US" w:eastAsia="zh-CN"/>
        </w:rPr>
        <w:t>本年度本部门总体运行情况及取得的成绩：</w:t>
      </w:r>
      <w:r>
        <w:rPr>
          <w:rFonts w:hint="eastAsia" w:ascii="仿宋_GB2312" w:hAnsi="仿宋_GB2312" w:eastAsia="仿宋_GB2312" w:cs="仿宋_GB2312"/>
          <w:sz w:val="32"/>
          <w:szCs w:val="32"/>
        </w:rPr>
        <w:t>较好地完成了</w:t>
      </w:r>
      <w:r>
        <w:rPr>
          <w:rFonts w:hint="eastAsia" w:ascii="仿宋_GB2312" w:hAnsi="仿宋_GB2312" w:eastAsia="仿宋_GB2312" w:cs="仿宋_GB2312"/>
          <w:sz w:val="32"/>
          <w:szCs w:val="32"/>
          <w:lang w:eastAsia="zh-CN"/>
        </w:rPr>
        <w:t>年初设定</w:t>
      </w:r>
      <w:r>
        <w:rPr>
          <w:rFonts w:hint="eastAsia" w:ascii="仿宋_GB2312" w:hAnsi="仿宋_GB2312" w:eastAsia="仿宋_GB2312" w:cs="仿宋_GB2312"/>
          <w:sz w:val="32"/>
          <w:szCs w:val="32"/>
        </w:rPr>
        <w:t>的各项目标任务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经济发展稳中有进、</w:t>
      </w:r>
      <w:r>
        <w:rPr>
          <w:rFonts w:hint="eastAsia" w:ascii="仿宋_GB2312" w:hAnsi="仿宋_GB2312" w:eastAsia="仿宋_GB2312" w:cs="仿宋_GB2312"/>
          <w:sz w:val="32"/>
          <w:szCs w:val="32"/>
          <w:lang w:eastAsia="zh-CN"/>
        </w:rPr>
        <w:t>产业结构</w:t>
      </w:r>
      <w:r>
        <w:rPr>
          <w:rFonts w:hint="eastAsia" w:ascii="仿宋_GB2312" w:hAnsi="仿宋_GB2312" w:eastAsia="仿宋_GB2312" w:cs="仿宋_GB2312"/>
          <w:sz w:val="32"/>
          <w:szCs w:val="32"/>
        </w:rPr>
        <w:t>质效提升，社会</w:t>
      </w:r>
      <w:r>
        <w:rPr>
          <w:rFonts w:hint="eastAsia" w:ascii="仿宋_GB2312" w:hAnsi="仿宋_GB2312" w:eastAsia="仿宋_GB2312" w:cs="仿宋_GB2312"/>
          <w:sz w:val="32"/>
          <w:szCs w:val="32"/>
          <w:lang w:eastAsia="zh-CN"/>
        </w:rPr>
        <w:t>大局</w:t>
      </w:r>
      <w:r>
        <w:rPr>
          <w:rFonts w:hint="eastAsia" w:ascii="仿宋_GB2312" w:hAnsi="仿宋_GB2312" w:eastAsia="仿宋_GB2312" w:cs="仿宋_GB2312"/>
          <w:sz w:val="32"/>
          <w:szCs w:val="32"/>
        </w:rPr>
        <w:t>和谐稳定。</w:t>
      </w:r>
      <w:r>
        <w:rPr>
          <w:rFonts w:hint="eastAsia" w:ascii="仿宋_GB2312" w:hAnsi="仿宋_GB2312" w:eastAsia="仿宋_GB2312" w:cs="仿宋_GB2312"/>
          <w:sz w:val="32"/>
          <w:szCs w:val="32"/>
          <w:lang w:eastAsia="zh-CN"/>
        </w:rPr>
        <w:t>截至2022年</w:t>
      </w:r>
      <w:r>
        <w:rPr>
          <w:rFonts w:hint="eastAsia" w:ascii="仿宋_GB2312" w:hAnsi="仿宋_GB2312" w:eastAsia="仿宋_GB2312" w:cs="仿宋_GB2312"/>
          <w:color w:val="auto"/>
          <w:sz w:val="32"/>
          <w:szCs w:val="32"/>
          <w:lang w:val="en-US" w:eastAsia="zh-CN"/>
        </w:rPr>
        <w:t>12月底全镇实现农业生产总值4544.85万元，同比增长6.1%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农民人均纯收入达到14991元，同比增长14%</w:t>
      </w:r>
      <w:r>
        <w:rPr>
          <w:rFonts w:hint="eastAsia" w:ascii="仿宋_GB2312" w:hAnsi="仿宋_GB2312" w:eastAsia="仿宋_GB2312" w:cs="仿宋_GB2312"/>
          <w:color w:val="auto"/>
          <w:sz w:val="32"/>
          <w:szCs w:val="32"/>
          <w:lang w:eastAsia="zh-CN"/>
        </w:rPr>
        <w:t>；固定</w:t>
      </w:r>
      <w:r>
        <w:rPr>
          <w:rFonts w:hint="eastAsia" w:ascii="仿宋_GB2312" w:hAnsi="仿宋_GB2312" w:eastAsia="仿宋_GB2312" w:cs="仿宋_GB2312"/>
          <w:sz w:val="32"/>
          <w:szCs w:val="32"/>
          <w:lang w:eastAsia="zh-CN"/>
        </w:rPr>
        <w:t>资产投资</w:t>
      </w:r>
      <w:r>
        <w:rPr>
          <w:rFonts w:hint="eastAsia" w:ascii="仿宋_GB2312" w:hAnsi="仿宋_GB2312" w:eastAsia="仿宋_GB2312" w:cs="仿宋_GB2312"/>
          <w:snapToGrid/>
          <w:kern w:val="0"/>
          <w:sz w:val="32"/>
          <w:szCs w:val="32"/>
          <w:lang w:val="en-US" w:eastAsia="zh-CN" w:bidi="ar-SA"/>
        </w:rPr>
        <w:t>完成</w:t>
      </w:r>
      <w:r>
        <w:rPr>
          <w:rFonts w:hint="eastAsia" w:ascii="仿宋_GB2312" w:hAnsi="仿宋_GB2312" w:eastAsia="仿宋_GB2312" w:cs="仿宋_GB2312"/>
          <w:kern w:val="0"/>
          <w:sz w:val="32"/>
          <w:szCs w:val="32"/>
          <w:lang w:val="en-US" w:eastAsia="zh-CN"/>
        </w:rPr>
        <w:t>2247万元，</w:t>
      </w:r>
      <w:r>
        <w:rPr>
          <w:rFonts w:hint="eastAsia" w:ascii="仿宋_GB2312" w:hAnsi="仿宋_GB2312" w:eastAsia="仿宋_GB2312" w:cs="仿宋_GB2312"/>
          <w:sz w:val="32"/>
          <w:szCs w:val="32"/>
        </w:rPr>
        <w:t>超额完成任</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sectPr>
          <w:headerReference r:id="rId3" w:type="default"/>
          <w:footerReference r:id="rId4" w:type="default"/>
          <w:footerReference r:id="rId5" w:type="even"/>
          <w:pgSz w:w="11906" w:h="16838"/>
          <w:pgMar w:top="1985" w:right="1588" w:bottom="2098" w:left="1474" w:header="851" w:footer="992" w:gutter="0"/>
          <w:pgBorders>
            <w:top w:val="none" w:sz="0" w:space="0"/>
            <w:left w:val="none" w:sz="0" w:space="0"/>
            <w:bottom w:val="none" w:sz="0" w:space="0"/>
            <w:right w:val="none" w:sz="0" w:space="0"/>
          </w:pgBorders>
          <w:pgNumType w:start="0"/>
          <w:cols w:space="720" w:num="1"/>
          <w:titlePg/>
          <w:docGrid w:linePitch="315" w:charSpace="0"/>
        </w:sectPr>
      </w:pPr>
      <w:r>
        <w:rPr>
          <w:rFonts w:hint="eastAsia" w:ascii="仿宋_GB2312" w:hAnsi="仿宋_GB2312" w:eastAsia="仿宋_GB2312" w:cs="仿宋_GB2312"/>
          <w:color w:val="auto"/>
          <w:sz w:val="32"/>
          <w:szCs w:val="40"/>
        </w:rPr>
        <w:t>发现的问题及原因：</w:t>
      </w:r>
      <w:r>
        <w:rPr>
          <w:rFonts w:hint="eastAsia" w:ascii="仿宋_GB2312" w:hAnsi="仿宋_GB2312" w:eastAsia="仿宋_GB2312" w:cs="仿宋_GB2312"/>
          <w:color w:val="auto"/>
          <w:sz w:val="32"/>
          <w:szCs w:val="40"/>
          <w:lang w:eastAsia="zh-CN"/>
        </w:rPr>
        <w:t>预算执行水平有待进一步提高</w:t>
      </w:r>
      <w:r>
        <w:rPr>
          <w:rFonts w:hint="eastAsia" w:ascii="仿宋_GB2312" w:hAnsi="仿宋_GB2312" w:eastAsia="仿宋_GB2312" w:cs="仿宋_GB2312"/>
          <w:color w:val="auto"/>
          <w:sz w:val="32"/>
          <w:szCs w:val="40"/>
        </w:rPr>
        <w:t>。下一步改进措施：</w:t>
      </w:r>
      <w:r>
        <w:rPr>
          <w:rFonts w:hint="eastAsia" w:ascii="仿宋_GB2312" w:hAnsi="仿宋_GB2312" w:eastAsia="仿宋_GB2312" w:cs="仿宋_GB2312"/>
          <w:color w:val="auto"/>
          <w:sz w:val="32"/>
          <w:szCs w:val="40"/>
          <w:lang w:val="en-US" w:eastAsia="zh-CN"/>
        </w:rPr>
        <w:t>（1）强化预算执行。（2）</w:t>
      </w:r>
      <w:r>
        <w:rPr>
          <w:rFonts w:hint="eastAsia" w:ascii="仿宋_GB2312" w:hAnsi="仿宋_GB2312" w:eastAsia="仿宋_GB2312" w:cs="仿宋_GB2312"/>
          <w:color w:val="auto"/>
          <w:sz w:val="32"/>
          <w:szCs w:val="40"/>
          <w:lang w:eastAsia="zh-CN"/>
        </w:rPr>
        <w:t>加强预算绩效管。</w:t>
      </w:r>
    </w:p>
    <w:tbl>
      <w:tblPr>
        <w:tblStyle w:val="11"/>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709"/>
        <w:gridCol w:w="1374"/>
        <w:gridCol w:w="831"/>
        <w:gridCol w:w="872"/>
        <w:gridCol w:w="809"/>
        <w:gridCol w:w="809"/>
        <w:gridCol w:w="630"/>
        <w:gridCol w:w="809"/>
        <w:gridCol w:w="809"/>
        <w:gridCol w:w="432"/>
        <w:gridCol w:w="288"/>
        <w:gridCol w:w="29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02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rPr>
              <w:t>岳坝镇部门整体支出绩效自评表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2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7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部门（单位）名称</w:t>
            </w:r>
          </w:p>
        </w:tc>
        <w:tc>
          <w:tcPr>
            <w:tcW w:w="7305"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岳坝镇人民政府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年度主要任务完成情况</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主要内容</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完成情况</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全年预算数（万元）</w:t>
            </w:r>
          </w:p>
        </w:tc>
        <w:tc>
          <w:tcPr>
            <w:tcW w:w="22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全年执行数（万元）</w:t>
            </w:r>
          </w:p>
        </w:tc>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5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总额</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其他资金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总额</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其他资金</w:t>
            </w:r>
          </w:p>
        </w:tc>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任务1</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保工资、保运转（人员经费和公用经费）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已完成</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659.34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659.34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659.34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659.34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任务2</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保民生、保稳定（履职专项业务经费）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已完成</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853.74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853.74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853.74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853.74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9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金额合计</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1513.08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1513.08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1513.08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1513.08</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年度总体目标完成情况</w:t>
            </w:r>
          </w:p>
        </w:tc>
        <w:tc>
          <w:tcPr>
            <w:tcW w:w="54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预期目标（年初设定）</w:t>
            </w:r>
          </w:p>
        </w:tc>
        <w:tc>
          <w:tcPr>
            <w:tcW w:w="398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404"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保工资、保运转</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保民生、保稳定</w:t>
            </w:r>
            <w:r>
              <w:rPr>
                <w:rFonts w:hint="eastAsia" w:ascii="宋体" w:hAnsi="宋体" w:eastAsia="宋体" w:cs="宋体"/>
                <w:i w:val="0"/>
                <w:iCs w:val="0"/>
                <w:color w:val="000000"/>
                <w:sz w:val="18"/>
                <w:szCs w:val="18"/>
                <w:u w:val="none"/>
                <w:lang w:eastAsia="zh-CN"/>
              </w:rPr>
              <w:t>。</w:t>
            </w:r>
          </w:p>
        </w:tc>
        <w:tc>
          <w:tcPr>
            <w:tcW w:w="3984"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保证了镇村干部工资按时发放和机关正常运转，巩固了脱贫成果，加快推进乡村振兴。推动了全域旅游，构建三产融合格局。改善了人居环境，干好了民生事业，切实增进人民福祉。加强了风险管控，营造了和谐稳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年度绩效指标完成情况</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指标内容</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7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产出指标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（50分）</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保工资、保运转</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保民生、保稳定</w:t>
            </w:r>
            <w:r>
              <w:rPr>
                <w:rFonts w:hint="eastAsia" w:ascii="宋体" w:hAnsi="宋体" w:eastAsia="宋体" w:cs="宋体"/>
                <w:i w:val="0"/>
                <w:iCs w:val="0"/>
                <w:color w:val="000000"/>
                <w:sz w:val="18"/>
                <w:szCs w:val="18"/>
                <w:u w:val="none"/>
                <w:lang w:eastAsia="zh-CN"/>
              </w:rPr>
              <w:t>。</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全面完成</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已完成</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保质完成各项工作任务</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全面完成</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已完成</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2022年底前按时完成</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完成</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已完成</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完成全年预算执行任务1513.06万元</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完成</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已完成</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效益指标（30分）</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国民生产总值农民人均纯收入固定资产投资增长</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增长</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较高增长</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加强公共服务，着力改善民生，加强社会管理维护稳定。</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完成</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已完成</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整治农村环境，建设优美宜居岳坝。</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明显改善</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优于上年</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可持续影响指标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推荐岳坝镇各项工作依法科学健康可持续发展</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明显改善</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优于上年</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满意度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指标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（10分）</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人民群众满意度</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rPr>
                <w:rFonts w:hint="default"/>
                <w:lang w:val="en-US" w:eastAsia="zh-CN"/>
              </w:rPr>
            </w:pPr>
            <w:r>
              <w:rPr>
                <w:rFonts w:hint="default"/>
                <w:b w:val="0"/>
                <w:bCs w:val="0"/>
                <w:sz w:val="18"/>
                <w:szCs w:val="18"/>
                <w:lang w:val="en-US" w:eastAsia="zh-CN"/>
              </w:rPr>
              <w:t>≥96%</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default"/>
                <w:b w:val="0"/>
                <w:bCs w:val="0"/>
                <w:sz w:val="18"/>
                <w:szCs w:val="18"/>
                <w:lang w:val="en-US" w:eastAsia="zh-CN"/>
              </w:rPr>
              <w:t>≥9</w:t>
            </w:r>
            <w:r>
              <w:rPr>
                <w:rFonts w:hint="eastAsia"/>
                <w:b w:val="0"/>
                <w:bCs w:val="0"/>
                <w:sz w:val="18"/>
                <w:szCs w:val="18"/>
                <w:lang w:val="en-US" w:eastAsia="zh-CN"/>
              </w:rPr>
              <w:t>8</w:t>
            </w:r>
            <w:r>
              <w:rPr>
                <w:rFonts w:hint="default"/>
                <w:b w:val="0"/>
                <w:bCs w:val="0"/>
                <w:sz w:val="18"/>
                <w:szCs w:val="18"/>
                <w:lang w:val="en-US" w:eastAsia="zh-CN"/>
              </w:rPr>
              <w:t>%</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28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72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bl>
    <w:p>
      <w:pPr>
        <w:widowControl/>
        <w:wordWrap/>
        <w:spacing w:line="560" w:lineRule="exact"/>
        <w:ind w:firstLine="640" w:firstLineChars="200"/>
        <w:jc w:val="left"/>
        <w:textAlignment w:val="auto"/>
        <w:rPr>
          <w:rFonts w:hint="eastAsia" w:ascii="楷体_GB2312" w:hAnsi="宋体" w:eastAsia="楷体_GB2312" w:cs="楷体_GB2312"/>
          <w:b w:val="0"/>
          <w:bCs/>
          <w:color w:val="000000"/>
          <w:kern w:val="0"/>
          <w:sz w:val="32"/>
          <w:szCs w:val="32"/>
          <w:highlight w:val="none"/>
        </w:rPr>
      </w:pPr>
    </w:p>
    <w:p>
      <w:pPr>
        <w:widowControl/>
        <w:ind w:firstLine="640"/>
        <w:jc w:val="left"/>
        <w:rPr>
          <w:rFonts w:hint="eastAsia" w:ascii="楷体_GB2312" w:hAnsi="宋体" w:eastAsia="楷体_GB2312" w:cs="楷体_GB2312"/>
          <w:b w:val="0"/>
          <w:bCs/>
          <w:color w:val="000000"/>
          <w:kern w:val="0"/>
          <w:sz w:val="32"/>
          <w:szCs w:val="32"/>
          <w:highlight w:val="none"/>
          <w:lang w:eastAsia="zh-CN"/>
        </w:rPr>
      </w:pPr>
      <w:r>
        <w:rPr>
          <w:rFonts w:hint="eastAsia" w:ascii="楷体_GB2312" w:hAnsi="宋体" w:eastAsia="楷体_GB2312" w:cs="楷体_GB2312"/>
          <w:b w:val="0"/>
          <w:bCs/>
          <w:color w:val="000000"/>
          <w:kern w:val="0"/>
          <w:sz w:val="32"/>
          <w:szCs w:val="32"/>
          <w:highlight w:val="none"/>
          <w:lang w:eastAsia="zh-CN"/>
        </w:rPr>
        <w:t>（三）项目绩效自评结果</w:t>
      </w:r>
    </w:p>
    <w:p>
      <w:pPr>
        <w:widowControl w:val="0"/>
        <w:wordWrap/>
        <w:adjustRightInd w:val="0"/>
        <w:snapToGrid w:val="0"/>
        <w:spacing w:line="560" w:lineRule="exact"/>
        <w:ind w:firstLine="640" w:firstLineChars="200"/>
        <w:textAlignment w:val="auto"/>
        <w:rPr>
          <w:rFonts w:hint="eastAsia" w:ascii="仿宋" w:hAnsi="仿宋" w:eastAsia="仿宋" w:cs="仿宋"/>
          <w:color w:val="auto"/>
          <w:sz w:val="32"/>
          <w:szCs w:val="40"/>
          <w:highlight w:val="none"/>
          <w:lang w:val="en-US" w:eastAsia="zh-CN"/>
        </w:rPr>
      </w:pPr>
      <w:r>
        <w:rPr>
          <w:rFonts w:hint="eastAsia" w:ascii="楷体" w:hAnsi="楷体" w:eastAsia="楷体" w:cs="楷体"/>
          <w:b w:val="0"/>
          <w:bCs w:val="0"/>
          <w:i w:val="0"/>
          <w:iCs/>
          <w:color w:val="auto"/>
          <w:kern w:val="0"/>
          <w:sz w:val="32"/>
          <w:szCs w:val="32"/>
          <w:highlight w:val="none"/>
          <w:lang w:val="en-US" w:eastAsia="zh-CN"/>
        </w:rPr>
        <w:t>本单位2022年度无需开展</w:t>
      </w:r>
      <w:r>
        <w:rPr>
          <w:rFonts w:hint="eastAsia" w:ascii="楷体_GB2312" w:hAnsi="宋体" w:eastAsia="楷体_GB2312" w:cs="楷体_GB2312"/>
          <w:b w:val="0"/>
          <w:bCs/>
          <w:color w:val="000000"/>
          <w:kern w:val="0"/>
          <w:sz w:val="32"/>
          <w:szCs w:val="32"/>
          <w:highlight w:val="none"/>
          <w:lang w:eastAsia="zh-CN"/>
        </w:rPr>
        <w:t>项目</w:t>
      </w:r>
      <w:r>
        <w:rPr>
          <w:rFonts w:hint="eastAsia" w:ascii="楷体" w:hAnsi="楷体" w:eastAsia="楷体" w:cs="楷体"/>
          <w:b w:val="0"/>
          <w:bCs w:val="0"/>
          <w:i w:val="0"/>
          <w:iCs/>
          <w:color w:val="auto"/>
          <w:kern w:val="0"/>
          <w:sz w:val="32"/>
          <w:szCs w:val="32"/>
          <w:highlight w:val="none"/>
          <w:lang w:val="en-US" w:eastAsia="zh-CN"/>
        </w:rPr>
        <w:t>绩效自评工作。</w:t>
      </w:r>
    </w:p>
    <w:p>
      <w:pPr>
        <w:widowControl/>
        <w:ind w:firstLine="64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（四）专项资金绩效自评结果</w:t>
      </w:r>
    </w:p>
    <w:p>
      <w:pPr>
        <w:widowControl/>
        <w:ind w:firstLine="640"/>
        <w:jc w:val="left"/>
        <w:rPr>
          <w:rFonts w:hint="eastAsia" w:ascii="楷体" w:hAnsi="楷体" w:eastAsia="楷体" w:cs="楷体"/>
          <w:b/>
          <w:bCs/>
          <w:i w:val="0"/>
          <w:iCs/>
          <w:color w:val="auto"/>
          <w:kern w:val="0"/>
          <w:sz w:val="32"/>
          <w:szCs w:val="32"/>
          <w:highlight w:val="none"/>
          <w:lang w:val="en-US" w:eastAsia="zh-CN"/>
        </w:rPr>
      </w:pPr>
      <w:r>
        <w:rPr>
          <w:rFonts w:hint="eastAsia" w:ascii="楷体" w:hAnsi="楷体" w:eastAsia="楷体" w:cs="楷体"/>
          <w:b/>
          <w:bCs/>
          <w:i w:val="0"/>
          <w:iCs/>
          <w:color w:val="auto"/>
          <w:kern w:val="0"/>
          <w:sz w:val="32"/>
          <w:szCs w:val="32"/>
          <w:highlight w:val="none"/>
          <w:lang w:val="en-US" w:eastAsia="zh-CN"/>
        </w:rPr>
        <w:t>单位不主管专项资金。</w:t>
      </w:r>
    </w:p>
    <w:p>
      <w:pPr>
        <w:widowControl/>
        <w:ind w:firstLine="640"/>
        <w:jc w:val="left"/>
        <w:rPr>
          <w:rFonts w:hint="eastAsia" w:ascii="楷体_GB2312" w:hAnsi="宋体" w:eastAsia="楷体_GB2312" w:cs="楷体_GB2312"/>
          <w:b w:val="0"/>
          <w:bCs/>
          <w:color w:val="auto"/>
          <w:kern w:val="0"/>
          <w:sz w:val="32"/>
          <w:szCs w:val="32"/>
          <w:highlight w:val="none"/>
          <w:lang w:val="en-US" w:eastAsia="zh-CN"/>
        </w:rPr>
      </w:pPr>
      <w:r>
        <w:rPr>
          <w:rFonts w:hint="eastAsia" w:ascii="楷体_GB2312" w:hAnsi="宋体" w:eastAsia="楷体_GB2312" w:cs="楷体_GB2312"/>
          <w:b w:val="0"/>
          <w:bCs/>
          <w:color w:val="auto"/>
          <w:kern w:val="0"/>
          <w:sz w:val="32"/>
          <w:szCs w:val="32"/>
          <w:highlight w:val="none"/>
          <w:lang w:val="en-US" w:eastAsia="zh-CN"/>
        </w:rPr>
        <w:t>（五）财政重点评价项目绩效评价结果</w:t>
      </w:r>
    </w:p>
    <w:p>
      <w:pPr>
        <w:widowControl w:val="0"/>
        <w:numPr>
          <w:ilvl w:val="0"/>
          <w:numId w:val="0"/>
        </w:numPr>
        <w:wordWrap/>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i w:val="0"/>
          <w:iCs/>
          <w:color w:val="auto"/>
          <w:kern w:val="0"/>
          <w:sz w:val="32"/>
          <w:szCs w:val="32"/>
          <w:highlight w:val="none"/>
          <w:lang w:val="en-US" w:eastAsia="zh-CN"/>
        </w:rPr>
        <w:t>无财政重点评价项目。</w:t>
      </w:r>
    </w:p>
    <w:p>
      <w:pPr>
        <w:widowControl/>
        <w:wordWrap/>
        <w:spacing w:line="560" w:lineRule="exact"/>
        <w:ind w:firstLine="640" w:firstLineChars="200"/>
        <w:jc w:val="left"/>
        <w:textAlignment w:val="auto"/>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十</w:t>
      </w:r>
      <w:r>
        <w:rPr>
          <w:rFonts w:hint="eastAsia" w:ascii="黑体" w:hAnsi="黑体" w:eastAsia="黑体"/>
          <w:color w:val="auto"/>
          <w:kern w:val="0"/>
          <w:sz w:val="32"/>
          <w:szCs w:val="32"/>
          <w:highlight w:val="none"/>
          <w:lang w:eastAsia="zh-CN"/>
        </w:rPr>
        <w:t>四</w:t>
      </w:r>
      <w:r>
        <w:rPr>
          <w:rFonts w:hint="eastAsia" w:ascii="黑体" w:hAnsi="黑体" w:eastAsia="黑体"/>
          <w:color w:val="auto"/>
          <w:kern w:val="0"/>
          <w:sz w:val="32"/>
          <w:szCs w:val="32"/>
          <w:highlight w:val="none"/>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1.决算公开表格中金额数值保留两位小数，公开数据为四舍五入计算结果；个别数据项之间，个别数据合计项与分项数字之和存在小数点后尾差。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2.决算公开表格中部分数据约值万元时显示为零，实际不为零。</w:t>
      </w:r>
    </w:p>
    <w:p>
      <w:pPr>
        <w:ind w:firstLine="640" w:firstLineChars="200"/>
        <w:rPr>
          <w:rFonts w:hint="eastAsia" w:ascii="仿宋_GB2312" w:hAnsi="仿宋_GB2312" w:eastAsia="仿宋_GB2312" w:cs="仿宋_GB2312"/>
          <w:i w:val="0"/>
          <w:iCs/>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3决算公开联系方式及信息反馈渠道。联系电话：09168983008。</w:t>
      </w:r>
    </w:p>
    <w:p>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三</w:t>
      </w:r>
      <w:r>
        <w:rPr>
          <w:rFonts w:hint="eastAsia" w:ascii="方正小标宋简体" w:hAnsi="方正小标宋简体" w:eastAsia="方正小标宋简体" w:cs="方正小标宋简体"/>
          <w:color w:val="000000"/>
          <w:kern w:val="0"/>
          <w:sz w:val="44"/>
          <w:szCs w:val="44"/>
          <w:highlight w:val="none"/>
        </w:rPr>
        <w:t>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2</w:t>
      </w:r>
      <w:r>
        <w:rPr>
          <w:rFonts w:hint="eastAsia" w:ascii="方正小标宋简体" w:hAnsi="方正小标宋简体" w:eastAsia="方正小标宋简体" w:cs="方正小标宋简体"/>
          <w:color w:val="000000"/>
          <w:kern w:val="0"/>
          <w:sz w:val="44"/>
          <w:szCs w:val="44"/>
          <w:highlight w:val="none"/>
        </w:rPr>
        <w:t>年度部门决算表</w:t>
      </w:r>
    </w:p>
    <w:p>
      <w:pPr>
        <w:widowControl/>
        <w:ind w:firstLine="640"/>
        <w:jc w:val="left"/>
        <w:rPr>
          <w:rFonts w:hint="eastAsia" w:ascii="楷体" w:hAnsi="楷体" w:eastAsia="楷体" w:cs="楷体"/>
          <w:color w:val="0000FF"/>
          <w:sz w:val="32"/>
          <w:szCs w:val="32"/>
          <w:highlight w:val="cyan"/>
          <w:lang w:eastAsia="zh-CN"/>
        </w:rPr>
      </w:pPr>
      <w:r>
        <w:rPr>
          <w:rFonts w:hint="eastAsia" w:ascii="仿宋" w:hAnsi="仿宋" w:eastAsia="仿宋" w:cs="仿宋"/>
          <w:b w:val="0"/>
          <w:bCs/>
          <w:color w:val="000000"/>
          <w:kern w:val="0"/>
          <w:sz w:val="32"/>
          <w:szCs w:val="32"/>
          <w:highlight w:val="none"/>
          <w:lang w:val="en-US" w:eastAsia="zh-CN" w:bidi="ar-SA"/>
        </w:rPr>
        <w:object>
          <v:shape id="_x0000_i1032" o:spt="75" type="#_x0000_t75" style="height:451.6pt;width:418.35pt;" o:ole="t" filled="f" o:preferrelative="t" stroked="f" coordsize="21600,21600">
            <v:path/>
            <v:fill on="f" focussize="0,0"/>
            <v:stroke on="f"/>
            <v:imagedata r:id="rId23" o:title=""/>
            <o:lock v:ext="edit" aspectratio="t"/>
            <w10:wrap type="none"/>
            <w10:anchorlock/>
          </v:shape>
          <o:OLEObject Type="Embed" ProgID="Excel.Sheet.12" ShapeID="_x0000_i1032" DrawAspect="Content" ObjectID="_1468075732" r:id="rId22">
            <o:LockedField>false</o:LockedField>
          </o:OLEObject>
        </w:object>
      </w:r>
      <w:r>
        <w:rPr>
          <w:rFonts w:hint="eastAsia" w:ascii="楷体" w:hAnsi="楷体" w:eastAsia="楷体" w:cs="楷体"/>
          <w:color w:val="auto"/>
          <w:sz w:val="32"/>
          <w:szCs w:val="32"/>
          <w:highlight w:val="none"/>
          <w:lang w:val="en-US" w:eastAsia="zh-CN"/>
        </w:rPr>
        <w:t>（是否空表填报“是/否”；表格为空的理由统一填报为“本部门/单位不涉及故公开空表。”。由于公开为万元表，各公开主体需要关注区分全零表和空表的区别</w:t>
      </w:r>
      <w:r>
        <w:rPr>
          <w:rFonts w:hint="eastAsia" w:ascii="楷体" w:hAnsi="楷体" w:eastAsia="楷体" w:cs="楷体"/>
          <w:color w:val="auto"/>
          <w:sz w:val="32"/>
          <w:szCs w:val="32"/>
          <w:highlight w:val="none"/>
          <w:lang w:eastAsia="zh-CN"/>
        </w:rPr>
        <w:t>）</w:t>
      </w: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sectPr>
          <w:footerReference r:id="rId6" w:type="default"/>
          <w:pgSz w:w="11906" w:h="16838"/>
          <w:pgMar w:top="1440" w:right="1800" w:bottom="1440" w:left="1800" w:header="851" w:footer="992" w:gutter="0"/>
          <w:pgNumType w:fmt="decimal"/>
          <w:cols w:space="720" w:num="1"/>
          <w:docGrid w:type="lines" w:linePitch="315" w:charSpace="0"/>
        </w:sectPr>
      </w:pPr>
      <w:r>
        <w:rPr>
          <w:rFonts w:hint="eastAsia" w:ascii="宋体" w:hAnsi="宋体" w:cs="宋体"/>
          <w:color w:val="000000"/>
          <w:kern w:val="0"/>
          <w:szCs w:val="21"/>
          <w:highlight w:val="none"/>
        </w:rPr>
        <w:object>
          <v:shape id="_x0000_i1033" o:spt="75" type="#_x0000_t75" style="height:683.7pt;width:481.15pt;" o:ole="t" filled="f" o:preferrelative="t" stroked="f" coordsize="21600,21600">
            <v:path/>
            <v:fill on="f" focussize="0,0"/>
            <v:stroke on="f"/>
            <v:imagedata r:id="rId25" o:title=""/>
            <o:lock v:ext="edit" aspectratio="t"/>
            <w10:wrap type="none"/>
            <w10:anchorlock/>
          </v:shape>
          <o:OLEObject Type="Embed" ProgID="Excel.Sheet.8" ShapeID="_x0000_i1033" DrawAspect="Content" ObjectID="_1468075733" r:id="rId24">
            <o:LockedField>false</o:LockedField>
          </o:OLEObject>
        </w:object>
      </w:r>
    </w:p>
    <w:p>
      <w:pPr>
        <w:widowControl/>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object>
          <v:shape id="_x0000_i1034" o:spt="75" type="#_x0000_t75" style="height:719.5pt;width:420.95pt;" o:ole="t" filled="f" o:preferrelative="t" stroked="f" coordsize="21600,21600">
            <v:path/>
            <v:fill on="f" focussize="0,0"/>
            <v:stroke on="f"/>
            <v:imagedata r:id="rId27" o:title=""/>
            <o:lock v:ext="edit" aspectratio="t"/>
            <w10:wrap type="none"/>
            <w10:anchorlock/>
          </v:shape>
          <o:OLEObject Type="Embed" ProgID="Excel.Sheet.12" ShapeID="_x0000_i1034" DrawAspect="Content" ObjectID="_1468075734" r:id="rId26">
            <o:LockedField>false</o:LockedField>
          </o:OLEObject>
        </w:object>
      </w:r>
      <w:r>
        <w:rPr>
          <w:rFonts w:hint="eastAsia" w:ascii="宋体" w:hAnsi="宋体" w:eastAsia="宋体" w:cs="宋体"/>
          <w:b/>
          <w:bCs/>
          <w:kern w:val="2"/>
          <w:sz w:val="21"/>
          <w:szCs w:val="21"/>
          <w:lang w:val="en-US" w:eastAsia="zh-CN" w:bidi="ar-SA"/>
        </w:rPr>
        <w:object>
          <v:shape id="_x0000_i1035" o:spt="75" type="#_x0000_t75" style="height:620.1pt;width:437.75pt;" o:ole="t" filled="f" o:preferrelative="t" stroked="f" coordsize="21600,21600">
            <v:path/>
            <v:fill on="f" focussize="0,0"/>
            <v:stroke on="f"/>
            <v:imagedata r:id="rId29" o:title=""/>
            <o:lock v:ext="edit" aspectratio="t"/>
            <w10:wrap type="none"/>
            <w10:anchorlock/>
          </v:shape>
          <o:OLEObject Type="Embed" ProgID="Excel.Sheet.12" ShapeID="_x0000_i1035" DrawAspect="Content" ObjectID="_1468075735" r:id="rId28">
            <o:LockedField>false</o:LockedField>
          </o:OLEObject>
        </w:object>
      </w:r>
    </w:p>
    <w:p>
      <w:pPr>
        <w:pStyle w:val="2"/>
        <w:rPr>
          <w:rFonts w:hint="eastAsia" w:ascii="宋体" w:hAnsi="宋体" w:eastAsia="宋体" w:cs="宋体"/>
          <w:b/>
          <w:bCs/>
          <w:kern w:val="2"/>
          <w:sz w:val="21"/>
          <w:szCs w:val="21"/>
          <w:lang w:val="en-US" w:eastAsia="zh-CN" w:bidi="ar-SA"/>
        </w:rPr>
      </w:pPr>
    </w:p>
    <w:p>
      <w:pPr>
        <w:rPr>
          <w:rFonts w:hint="eastAsia"/>
          <w:lang w:val="en-US" w:eastAsia="zh-CN"/>
        </w:rPr>
        <w:sectPr>
          <w:pgSz w:w="11906" w:h="16838"/>
          <w:pgMar w:top="1440" w:right="1800" w:bottom="1440" w:left="1800" w:header="851" w:footer="992" w:gutter="0"/>
          <w:pgNumType w:fmt="decimal"/>
          <w:cols w:space="720" w:num="1"/>
          <w:docGrid w:type="lines" w:linePitch="315" w:charSpace="0"/>
        </w:sectPr>
      </w:pPr>
    </w:p>
    <w:p>
      <w:pPr>
        <w:widowControl/>
        <w:jc w:val="left"/>
        <w:rPr>
          <w:rFonts w:hint="eastAsia" w:ascii="宋体" w:hAnsi="宋体" w:eastAsia="宋体" w:cs="宋体"/>
          <w:b/>
          <w:bCs/>
          <w:kern w:val="2"/>
          <w:sz w:val="21"/>
          <w:szCs w:val="21"/>
          <w:lang w:val="en-US" w:eastAsia="zh-CN" w:bidi="ar-SA"/>
        </w:rPr>
        <w:sectPr>
          <w:pgSz w:w="16838" w:h="11906" w:orient="landscape"/>
          <w:pgMar w:top="1800" w:right="1440" w:bottom="1800" w:left="1440" w:header="851" w:footer="992" w:gutter="0"/>
          <w:pgNumType w:fmt="decimal"/>
          <w:cols w:space="720" w:num="1"/>
          <w:docGrid w:type="lines" w:linePitch="315" w:charSpace="0"/>
        </w:sectPr>
      </w:pPr>
      <w:r>
        <w:rPr>
          <w:rFonts w:hint="eastAsia" w:ascii="宋体" w:hAnsi="宋体" w:eastAsia="宋体" w:cs="宋体"/>
          <w:b/>
          <w:bCs/>
          <w:kern w:val="2"/>
          <w:sz w:val="21"/>
          <w:szCs w:val="21"/>
          <w:lang w:val="en-US" w:eastAsia="zh-CN" w:bidi="ar-SA"/>
        </w:rPr>
        <w:object>
          <v:shape id="_x0000_i1036" o:spt="75" type="#_x0000_t75" style="height:485.3pt;width:681.5pt;" o:ole="t" filled="f" o:preferrelative="t" stroked="f" coordsize="21600,21600">
            <v:path/>
            <v:fill on="f" focussize="0,0"/>
            <v:stroke on="f"/>
            <v:imagedata r:id="rId31" o:title=""/>
            <o:lock v:ext="edit" aspectratio="t"/>
            <w10:wrap type="none"/>
            <w10:anchorlock/>
          </v:shape>
          <o:OLEObject Type="Embed" ProgID="Excel.Sheet.8" ShapeID="_x0000_i1036" DrawAspect="Content" ObjectID="_1468075736" r:id="rId30">
            <o:LockedField>false</o:LockedField>
          </o:OLEObject>
        </w:object>
      </w:r>
    </w:p>
    <w:p>
      <w:pPr>
        <w:widowControl/>
        <w:jc w:val="left"/>
        <w:rPr>
          <w:rFonts w:hint="eastAsia" w:ascii="宋体" w:hAnsi="宋体" w:eastAsia="宋体" w:cs="宋体"/>
          <w:color w:val="000000"/>
          <w:kern w:val="0"/>
          <w:sz w:val="21"/>
          <w:szCs w:val="21"/>
          <w:lang w:val="en-US" w:eastAsia="zh-CN" w:bidi="ar-SA"/>
        </w:rPr>
        <w:sectPr>
          <w:pgSz w:w="11906" w:h="16838"/>
          <w:pgMar w:top="1440" w:right="1800" w:bottom="1440" w:left="1800" w:header="851" w:footer="992" w:gutter="0"/>
          <w:pgNumType w:fmt="decimal"/>
          <w:cols w:space="720" w:num="1"/>
          <w:docGrid w:type="lines" w:linePitch="315" w:charSpace="0"/>
        </w:sectPr>
      </w:pPr>
      <w:r>
        <w:rPr>
          <w:rFonts w:hint="eastAsia" w:ascii="宋体" w:hAnsi="宋体" w:eastAsia="宋体" w:cs="宋体"/>
          <w:color w:val="000000"/>
          <w:kern w:val="0"/>
          <w:sz w:val="21"/>
          <w:szCs w:val="21"/>
          <w:lang w:val="en-US" w:eastAsia="zh-CN" w:bidi="ar-SA"/>
        </w:rPr>
        <w:object>
          <v:shape id="_x0000_i1037" o:spt="75" type="#_x0000_t75" style="height:682.6pt;width:393.95pt;" o:ole="t" filled="f" o:preferrelative="t" stroked="f" coordsize="21600,21600">
            <v:path/>
            <v:fill on="f" focussize="0,0"/>
            <v:stroke on="f"/>
            <v:imagedata r:id="rId33" o:title=""/>
            <o:lock v:ext="edit" aspectratio="t"/>
            <w10:wrap type="none"/>
            <w10:anchorlock/>
          </v:shape>
          <o:OLEObject Type="Embed" ProgID="Excel.Sheet.12" ShapeID="_x0000_i1037" DrawAspect="Content" ObjectID="_1468075737" r:id="rId32">
            <o:LockedField>false</o:LockedField>
          </o:OLEObject>
        </w:object>
      </w:r>
    </w:p>
    <w:p>
      <w:pPr>
        <w:widowControl/>
        <w:jc w:val="left"/>
        <w:rPr>
          <w:rFonts w:hint="eastAsia" w:ascii="宋体" w:hAnsi="宋体" w:eastAsia="宋体" w:cs="宋体"/>
          <w:color w:val="000000"/>
          <w:kern w:val="0"/>
          <w:sz w:val="21"/>
          <w:szCs w:val="21"/>
          <w:lang w:val="en-US" w:eastAsia="zh-CN" w:bidi="ar-SA"/>
        </w:rPr>
        <w:sectPr>
          <w:pgSz w:w="16838" w:h="11906" w:orient="landscape"/>
          <w:pgMar w:top="1800" w:right="1440" w:bottom="1800" w:left="1440" w:header="851" w:footer="992" w:gutter="0"/>
          <w:pgNumType w:fmt="decimal"/>
          <w:cols w:space="720" w:num="1"/>
          <w:docGrid w:type="lines" w:linePitch="315" w:charSpace="0"/>
        </w:sectPr>
      </w:pPr>
      <w:r>
        <w:rPr>
          <w:rFonts w:hint="eastAsia" w:ascii="宋体" w:hAnsi="宋体" w:eastAsia="宋体" w:cs="宋体"/>
          <w:color w:val="000000"/>
          <w:kern w:val="0"/>
          <w:sz w:val="21"/>
          <w:szCs w:val="21"/>
          <w:lang w:val="en-US" w:eastAsia="zh-CN" w:bidi="ar-SA"/>
        </w:rPr>
        <w:object>
          <v:shape id="_x0000_i1038" o:spt="75" type="#_x0000_t75" style="height:404.15pt;width:676.05pt;" o:ole="t" filled="f" o:preferrelative="t" stroked="f" coordsize="21600,21600">
            <v:path/>
            <v:fill on="f" focussize="0,0"/>
            <v:stroke on="f"/>
            <v:imagedata r:id="rId35" o:title=""/>
            <o:lock v:ext="edit" aspectratio="t"/>
            <w10:wrap type="none"/>
            <w10:anchorlock/>
          </v:shape>
          <o:OLEObject Type="Embed" ProgID="Excel.Sheet.8" ShapeID="_x0000_i1038" DrawAspect="Content" ObjectID="_1468075738" r:id="rId34">
            <o:LockedField>false</o:LockedField>
          </o:OLEObject>
        </w:object>
      </w:r>
    </w:p>
    <w:p>
      <w:pPr>
        <w:widowControl/>
        <w:jc w:val="left"/>
        <w:rPr>
          <w:rFonts w:hint="eastAsia" w:ascii="宋体" w:hAnsi="宋体" w:eastAsia="宋体" w:cs="宋体"/>
          <w:kern w:val="2"/>
          <w:sz w:val="21"/>
          <w:szCs w:val="21"/>
          <w:lang w:val="en-US" w:eastAsia="zh-CN" w:bidi="ar-SA"/>
        </w:rPr>
        <w:sectPr>
          <w:pgSz w:w="11906" w:h="16838"/>
          <w:pgMar w:top="1440" w:right="1800" w:bottom="1440" w:left="1800" w:header="851" w:footer="992" w:gutter="0"/>
          <w:pgNumType w:fmt="decimal"/>
          <w:cols w:space="720" w:num="1"/>
          <w:docGrid w:type="lines" w:linePitch="315" w:charSpace="0"/>
        </w:sectPr>
      </w:pPr>
      <w:r>
        <w:rPr>
          <w:rFonts w:hint="eastAsia" w:ascii="宋体" w:hAnsi="宋体" w:eastAsia="宋体" w:cs="宋体"/>
          <w:kern w:val="2"/>
          <w:sz w:val="21"/>
          <w:szCs w:val="21"/>
          <w:lang w:val="en-US" w:eastAsia="zh-CN" w:bidi="ar-SA"/>
        </w:rPr>
        <w:object>
          <v:shape id="_x0000_i1039" o:spt="75" type="#_x0000_t75" style="height:703.4pt;width:416.5pt;" o:ole="t" filled="f" o:preferrelative="t" stroked="f" coordsize="21600,21600">
            <v:path/>
            <v:fill on="f" focussize="0,0"/>
            <v:stroke on="f"/>
            <v:imagedata r:id="rId37" o:title=""/>
            <o:lock v:ext="edit" aspectratio="t"/>
            <w10:wrap type="none"/>
            <w10:anchorlock/>
          </v:shape>
          <o:OLEObject Type="Embed" ProgID="Excel.Sheet.12" ShapeID="_x0000_i1039" DrawAspect="Content" ObjectID="_1468075739" r:id="rId36">
            <o:LockedField>false</o:LockedField>
          </o:OLEObject>
        </w:object>
      </w:r>
      <w:r>
        <w:rPr>
          <w:rFonts w:hint="eastAsia" w:ascii="宋体" w:hAnsi="宋体" w:eastAsia="宋体" w:cs="宋体"/>
          <w:kern w:val="2"/>
          <w:sz w:val="21"/>
          <w:szCs w:val="21"/>
          <w:lang w:val="en-US" w:eastAsia="zh-CN" w:bidi="ar-SA"/>
        </w:rPr>
        <w:object>
          <v:shape id="_x0000_i1040" o:spt="75" type="#_x0000_t75" style="height:336.75pt;width:388.5pt;" o:ole="t" filled="f" o:preferrelative="t" stroked="f" coordsize="21600,21600">
            <v:path/>
            <v:fill on="f" focussize="0,0"/>
            <v:stroke on="f"/>
            <v:imagedata r:id="rId39" o:title=""/>
            <o:lock v:ext="edit" aspectratio="t"/>
            <w10:wrap type="none"/>
            <w10:anchorlock/>
          </v:shape>
          <o:OLEObject Type="Embed" ProgID="Excel.Sheet.12" ShapeID="_x0000_i1040" DrawAspect="Content" ObjectID="_1468075740" r:id="rId38">
            <o:LockedField>false</o:LockedField>
          </o:OLEObject>
        </w:object>
      </w:r>
      <w:r>
        <w:rPr>
          <w:rFonts w:hint="eastAsia" w:ascii="宋体" w:hAnsi="宋体" w:eastAsia="宋体" w:cs="宋体"/>
          <w:color w:val="000000"/>
          <w:kern w:val="0"/>
          <w:sz w:val="21"/>
          <w:szCs w:val="21"/>
          <w:lang w:val="en-US" w:eastAsia="zh-CN" w:bidi="ar-SA"/>
        </w:rPr>
        <w:object>
          <v:shape id="_x0000_i1041" o:spt="75" type="#_x0000_t75" style="height:444.3pt;width:407.05pt;" o:ole="t" filled="f" o:preferrelative="t" stroked="f" coordsize="21600,21600">
            <v:path/>
            <v:fill on="f" focussize="0,0"/>
            <v:stroke on="f"/>
            <v:imagedata r:id="rId41" o:title=""/>
            <o:lock v:ext="edit" aspectratio="t"/>
            <w10:wrap type="none"/>
            <w10:anchorlock/>
          </v:shape>
          <o:OLEObject Type="Embed" ProgID="Excel.Sheet.12" ShapeID="_x0000_i1041" DrawAspect="Content" ObjectID="_1468075741" r:id="rId40">
            <o:LockedField>false</o:LockedField>
          </o:OLEObject>
        </w:object>
      </w:r>
    </w:p>
    <w:p>
      <w:pPr>
        <w:widowControl/>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p>
    <w:p>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第四部分 专业名词解释</w:t>
      </w:r>
    </w:p>
    <w:p>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1.基本支出：</w:t>
      </w:r>
      <w:r>
        <w:rPr>
          <w:rFonts w:hint="eastAsia" w:ascii="仿宋_GB2312" w:hAnsi="仿宋_GB2312" w:eastAsia="仿宋_GB2312" w:cs="仿宋_GB2312"/>
          <w:sz w:val="32"/>
          <w:szCs w:val="32"/>
          <w:highlight w:val="none"/>
        </w:rPr>
        <w:t>指为保障机构正常运转、完成日常工作任务而发生的各项支出。</w:t>
      </w:r>
    </w:p>
    <w:p>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2.项目支出：</w:t>
      </w:r>
      <w:r>
        <w:rPr>
          <w:rFonts w:hint="eastAsia" w:ascii="仿宋_GB2312" w:hAnsi="仿宋_GB2312" w:eastAsia="仿宋_GB2312" w:cs="仿宋_GB2312"/>
          <w:sz w:val="32"/>
          <w:szCs w:val="32"/>
          <w:highlight w:val="none"/>
        </w:rPr>
        <w:t>指单位为完成特定的行政工作任务或事业发展目标所发生的各项支出。</w:t>
      </w:r>
    </w:p>
    <w:p>
      <w:pPr>
        <w:ind w:firstLine="64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3.“三公”经费：</w:t>
      </w:r>
      <w:r>
        <w:rPr>
          <w:rFonts w:hint="eastAsia" w:ascii="仿宋_GB2312" w:hAnsi="仿宋_GB2312" w:eastAsia="仿宋_GB2312" w:cs="仿宋_GB2312"/>
          <w:sz w:val="32"/>
          <w:szCs w:val="32"/>
          <w:highlight w:val="none"/>
        </w:rPr>
        <w:t>指部门使用财政拨款安排的因公出国（境）费、公务用车购置及运行费和公务接待费支出。</w:t>
      </w:r>
    </w:p>
    <w:p>
      <w:pPr>
        <w:ind w:firstLine="64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4</w:t>
      </w:r>
      <w:r>
        <w:rPr>
          <w:rFonts w:hint="default" w:ascii="楷体" w:hAnsi="楷体" w:eastAsia="楷体" w:cs="楷体"/>
          <w:b w:val="0"/>
          <w:bCs w:val="0"/>
          <w:sz w:val="32"/>
          <w:szCs w:val="32"/>
          <w:highlight w:val="none"/>
        </w:rPr>
        <w:t>.</w:t>
      </w:r>
      <w:r>
        <w:rPr>
          <w:rFonts w:hint="eastAsia" w:ascii="楷体" w:hAnsi="楷体" w:eastAsia="楷体" w:cs="楷体"/>
          <w:b w:val="0"/>
          <w:bCs w:val="0"/>
          <w:sz w:val="32"/>
          <w:szCs w:val="32"/>
          <w:highlight w:val="none"/>
        </w:rPr>
        <w:t>财政拨款收入：</w:t>
      </w:r>
      <w:r>
        <w:rPr>
          <w:rFonts w:hint="eastAsia" w:ascii="仿宋_GB2312" w:hAnsi="仿宋_GB2312" w:eastAsia="仿宋_GB2312" w:cs="仿宋_GB2312"/>
          <w:sz w:val="32"/>
          <w:szCs w:val="32"/>
          <w:highlight w:val="none"/>
        </w:rPr>
        <w:t>指本级财政当年拨付的资金。</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5.公用经费：</w:t>
      </w:r>
      <w:r>
        <w:rPr>
          <w:rFonts w:hint="eastAsia" w:ascii="仿宋_GB2312" w:hAnsi="仿宋_GB2312" w:eastAsia="仿宋_GB2312" w:cs="仿宋_GB2312"/>
          <w:sz w:val="32"/>
          <w:szCs w:val="32"/>
          <w:highlight w:val="none"/>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6</w:t>
      </w:r>
      <w:r>
        <w:rPr>
          <w:rFonts w:hint="default"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工资福利支出：</w:t>
      </w:r>
      <w:r>
        <w:rPr>
          <w:rFonts w:hint="eastAsia" w:ascii="仿宋_GB2312" w:hAnsi="仿宋_GB2312" w:eastAsia="仿宋_GB2312" w:cs="仿宋_GB2312"/>
          <w:sz w:val="32"/>
          <w:szCs w:val="32"/>
          <w:highlight w:val="none"/>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7</w:t>
      </w:r>
      <w:r>
        <w:rPr>
          <w:rFonts w:hint="default"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结转资金</w:t>
      </w:r>
      <w:r>
        <w:rPr>
          <w:rFonts w:hint="eastAsia" w:ascii="仿宋_GB2312" w:hAnsi="仿宋_GB2312" w:eastAsia="仿宋_GB2312" w:cs="仿宋_GB2312"/>
          <w:sz w:val="32"/>
          <w:szCs w:val="32"/>
          <w:highlight w:val="none"/>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8</w:t>
      </w:r>
      <w:r>
        <w:rPr>
          <w:rFonts w:hint="default"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结余资金</w:t>
      </w:r>
      <w:r>
        <w:rPr>
          <w:rFonts w:hint="eastAsia" w:ascii="仿宋_GB2312" w:hAnsi="仿宋_GB2312" w:eastAsia="仿宋_GB2312" w:cs="仿宋_GB2312"/>
          <w:sz w:val="32"/>
          <w:szCs w:val="32"/>
          <w:highlight w:val="none"/>
          <w:lang w:val="en-US" w:eastAsia="zh-CN"/>
        </w:rPr>
        <w:t>：即当年预算工作目标已完成，或者因故终止，当年剩余的资金。</w:t>
      </w:r>
    </w:p>
    <w:p>
      <w:pPr>
        <w:jc w:val="both"/>
        <w:rPr>
          <w:rFonts w:hint="eastAsia" w:ascii="方正小标宋简体" w:hAnsi="方正小标宋简体" w:eastAsia="方正小标宋简体" w:cs="方正小标宋简体"/>
          <w:color w:val="000000"/>
          <w:kern w:val="0"/>
          <w:sz w:val="44"/>
          <w:szCs w:val="44"/>
          <w:highlight w:val="none"/>
          <w:lang w:val="en-US" w:eastAsia="zh-CN"/>
        </w:rPr>
      </w:pPr>
    </w:p>
    <w:sectPr>
      <w:pgSz w:w="11906" w:h="16838"/>
      <w:pgMar w:top="1440" w:right="1800" w:bottom="1440" w:left="1800"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21</w:t>
    </w:r>
    <w:r>
      <w:rPr>
        <w:rFonts w:ascii="宋体" w:hAnsi="宋体"/>
        <w:sz w:val="28"/>
        <w:szCs w:val="28"/>
      </w:rPr>
      <w:fldChar w:fldCharType="end"/>
    </w:r>
    <w:r>
      <w:rPr>
        <w:rStyle w:val="14"/>
        <w:rFonts w:hint="eastAsia" w:ascii="宋体" w:hAnsi="宋体"/>
        <w:sz w:val="28"/>
        <w:szCs w:val="28"/>
      </w:rPr>
      <w:t>—</w:t>
    </w:r>
  </w:p>
  <w:p>
    <w:pPr>
      <w:pStyle w:val="6"/>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24</w:t>
    </w:r>
    <w:r>
      <w:rPr>
        <w:rFonts w:ascii="宋体" w:hAnsi="宋体"/>
        <w:sz w:val="28"/>
        <w:szCs w:val="28"/>
      </w:rPr>
      <w:fldChar w:fldCharType="end"/>
    </w:r>
    <w:r>
      <w:rPr>
        <w:rStyle w:val="14"/>
        <w:rFonts w:hint="eastAsia" w:ascii="宋体" w:hAnsi="宋体"/>
        <w:sz w:val="28"/>
        <w:szCs w:val="28"/>
      </w:rPr>
      <w:t>—</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HorizontalSpacing w:val="105"/>
  <w:drawingGridVerticalSpacing w:val="315"/>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OWZjMzAyNjY2ZTlmNWYxNjE4NzlkZmJjNmI4MDUifQ=="/>
  </w:docVars>
  <w:rsids>
    <w:rsidRoot w:val="00000000"/>
    <w:rsid w:val="29A01930"/>
    <w:rsid w:val="51AE72F2"/>
    <w:rsid w:val="52143300"/>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3"/>
    <w:basedOn w:val="1"/>
    <w:qFormat/>
    <w:uiPriority w:val="0"/>
    <w:pPr>
      <w:spacing w:after="120"/>
    </w:pPr>
    <w:rPr>
      <w:sz w:val="16"/>
      <w:szCs w:val="16"/>
    </w:rPr>
  </w:style>
  <w:style w:type="paragraph" w:styleId="5">
    <w:name w:val="Balloon Text"/>
    <w:basedOn w:val="1"/>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autoRedefine/>
    <w:qFormat/>
    <w:uiPriority w:val="0"/>
    <w:rPr>
      <w:sz w:val="21"/>
      <w:szCs w:val="21"/>
    </w:rPr>
  </w:style>
  <w:style w:type="paragraph" w:customStyle="1" w:styleId="16">
    <w:name w:val="Char1"/>
    <w:basedOn w:val="1"/>
    <w:autoRedefine/>
    <w:qFormat/>
    <w:uiPriority w:val="0"/>
    <w:pPr>
      <w:tabs>
        <w:tab w:val="left" w:pos="840"/>
      </w:tabs>
      <w:ind w:left="840" w:hanging="420"/>
    </w:pPr>
    <w:rPr>
      <w:sz w:val="24"/>
      <w:szCs w:val="30"/>
    </w:rPr>
  </w:style>
  <w:style w:type="character" w:customStyle="1" w:styleId="17">
    <w:name w:val="批注文字 字符"/>
    <w:basedOn w:val="13"/>
    <w:autoRedefine/>
    <w:qFormat/>
    <w:uiPriority w:val="0"/>
    <w:rPr>
      <w:rFonts w:ascii="Calibri" w:hAnsi="Calibri" w:cs="黑体"/>
      <w:kern w:val="2"/>
      <w:sz w:val="21"/>
      <w:szCs w:val="24"/>
    </w:rPr>
  </w:style>
  <w:style w:type="character" w:customStyle="1" w:styleId="18">
    <w:name w:val="批注框文本 字符"/>
    <w:basedOn w:val="13"/>
    <w:autoRedefine/>
    <w:qFormat/>
    <w:uiPriority w:val="0"/>
    <w:rPr>
      <w:rFonts w:ascii="Calibri" w:hAnsi="Calibri" w:cs="黑体"/>
      <w:kern w:val="2"/>
      <w:sz w:val="18"/>
      <w:szCs w:val="18"/>
    </w:rPr>
  </w:style>
  <w:style w:type="character" w:customStyle="1" w:styleId="19">
    <w:name w:val="批注主题 字符"/>
    <w:basedOn w:val="17"/>
    <w:autoRedefine/>
    <w:qFormat/>
    <w:uiPriority w:val="0"/>
    <w:rPr>
      <w:rFonts w:ascii="Calibri" w:hAnsi="Calibri" w:cs="黑体"/>
      <w:b/>
      <w:bCs/>
      <w:kern w:val="2"/>
      <w:sz w:val="21"/>
      <w:szCs w:val="24"/>
    </w:rPr>
  </w:style>
  <w:style w:type="character" w:customStyle="1" w:styleId="20">
    <w:name w:val="font41"/>
    <w:basedOn w:val="13"/>
    <w:autoRedefine/>
    <w:qFormat/>
    <w:uiPriority w:val="0"/>
    <w:rPr>
      <w:rFonts w:hint="default" w:ascii="华文中宋" w:hAnsi="华文中宋" w:eastAsia="华文中宋" w:cs="华文中宋"/>
      <w:color w:val="000000"/>
      <w:sz w:val="32"/>
      <w:szCs w:val="32"/>
      <w:u w:val="none"/>
    </w:rPr>
  </w:style>
  <w:style w:type="character" w:customStyle="1" w:styleId="21">
    <w:name w:val="font31"/>
    <w:basedOn w:val="13"/>
    <w:autoRedefine/>
    <w:qFormat/>
    <w:uiPriority w:val="0"/>
    <w:rPr>
      <w:rFonts w:hint="default" w:ascii="华文中宋" w:hAnsi="华文中宋" w:eastAsia="华文中宋" w:cs="华文中宋"/>
      <w:color w:val="000000"/>
      <w:sz w:val="32"/>
      <w:szCs w:val="32"/>
      <w:u w:val="none"/>
    </w:rPr>
  </w:style>
  <w:style w:type="character" w:customStyle="1" w:styleId="22">
    <w:name w:val="Subtle Emphasis1"/>
    <w:autoRedefine/>
    <w:qFormat/>
    <w:uiPriority w:val="0"/>
    <w:rPr>
      <w:rFonts w:cs="Times New Roman"/>
      <w:i/>
      <w:iCs/>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6.xml"/><Relationship Id="rId47" Type="http://schemas.openxmlformats.org/officeDocument/2006/relationships/customXml" Target="../customXml/item5.xml"/><Relationship Id="rId46" Type="http://schemas.openxmlformats.org/officeDocument/2006/relationships/customXml" Target="../customXml/item4.xml"/><Relationship Id="rId45" Type="http://schemas.openxmlformats.org/officeDocument/2006/relationships/customXml" Target="../customXml/item3.xml"/><Relationship Id="rId44" Type="http://schemas.openxmlformats.org/officeDocument/2006/relationships/customXml" Target="../customXml/item2.xml"/><Relationship Id="rId43" Type="http://schemas.openxmlformats.org/officeDocument/2006/relationships/customXml" Target="../customXml/item1.xml"/><Relationship Id="rId42" Type="http://schemas.openxmlformats.org/officeDocument/2006/relationships/numbering" Target="numbering.xml"/><Relationship Id="rId41" Type="http://schemas.openxmlformats.org/officeDocument/2006/relationships/image" Target="media/image17.emf"/><Relationship Id="rId40" Type="http://schemas.openxmlformats.org/officeDocument/2006/relationships/oleObject" Target="embeddings/Workbook10.xls"/><Relationship Id="rId4" Type="http://schemas.openxmlformats.org/officeDocument/2006/relationships/footer" Target="footer1.xml"/><Relationship Id="rId39" Type="http://schemas.openxmlformats.org/officeDocument/2006/relationships/image" Target="media/image16.emf"/><Relationship Id="rId38" Type="http://schemas.openxmlformats.org/officeDocument/2006/relationships/oleObject" Target="embeddings/Workbook9.xls"/><Relationship Id="rId37" Type="http://schemas.openxmlformats.org/officeDocument/2006/relationships/image" Target="media/image15.emf"/><Relationship Id="rId36" Type="http://schemas.openxmlformats.org/officeDocument/2006/relationships/oleObject" Target="embeddings/Workbook8.xls"/><Relationship Id="rId35" Type="http://schemas.openxmlformats.org/officeDocument/2006/relationships/image" Target="media/image14.emf"/><Relationship Id="rId34" Type="http://schemas.openxmlformats.org/officeDocument/2006/relationships/oleObject" Target="embeddings/Workbook7.xls"/><Relationship Id="rId33" Type="http://schemas.openxmlformats.org/officeDocument/2006/relationships/image" Target="media/image13.emf"/><Relationship Id="rId32" Type="http://schemas.openxmlformats.org/officeDocument/2006/relationships/oleObject" Target="embeddings/Workbook6.xls"/><Relationship Id="rId31" Type="http://schemas.openxmlformats.org/officeDocument/2006/relationships/image" Target="media/image12.emf"/><Relationship Id="rId30" Type="http://schemas.openxmlformats.org/officeDocument/2006/relationships/oleObject" Target="embeddings/Workbook5.xls"/><Relationship Id="rId3" Type="http://schemas.openxmlformats.org/officeDocument/2006/relationships/header" Target="header1.xml"/><Relationship Id="rId29" Type="http://schemas.openxmlformats.org/officeDocument/2006/relationships/image" Target="media/image11.emf"/><Relationship Id="rId28" Type="http://schemas.openxmlformats.org/officeDocument/2006/relationships/oleObject" Target="embeddings/Workbook4.xls"/><Relationship Id="rId27" Type="http://schemas.openxmlformats.org/officeDocument/2006/relationships/image" Target="media/image10.emf"/><Relationship Id="rId26" Type="http://schemas.openxmlformats.org/officeDocument/2006/relationships/oleObject" Target="embeddings/Workbook3.xls"/><Relationship Id="rId25" Type="http://schemas.openxmlformats.org/officeDocument/2006/relationships/image" Target="media/image9.emf"/><Relationship Id="rId24" Type="http://schemas.openxmlformats.org/officeDocument/2006/relationships/oleObject" Target="embeddings/Workbook2.xls"/><Relationship Id="rId23" Type="http://schemas.openxmlformats.org/officeDocument/2006/relationships/image" Target="media/image8.emf"/><Relationship Id="rId22" Type="http://schemas.openxmlformats.org/officeDocument/2006/relationships/oleObject" Target="embeddings/Workbook1.xls"/><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Administrator</cp:lastModifiedBy>
  <cp:revision>1</cp:revision>
  <cp:lastPrinted>2022-07-26T17:30:00Z</cp:lastPrinted>
  <dcterms:created xsi:type="dcterms:W3CDTF">2020-07-23T17:23:00Z</dcterms:created>
  <dcterms:modified xsi:type="dcterms:W3CDTF">2023-10-24T09:52:43Z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35</Pages>
  <Words>11865</Words>
  <Characters>12348</Characters>
  <Application>WPS Office_11.1.0.10314_F1E327BC-269C-435d-A152-05C5408002CA</Application>
  <DocSecurity>0</DocSecurity>
  <Lines>62</Lines>
  <Paragraphs>17</Paragraphs>
  <CharactersWithSpaces>12481</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y fmtid="{D5CDD505-2E9C-101B-9397-08002B2CF9AE}" pid="3" name="ICV">
    <vt:lpstr>444AEE5CD35E42AF921A0C02C58B0958_13</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Administrator</cp:lastModifiedBy>
  <cp:lastPrinted>2022-07-26T17:30:00Z</cp:lastPrinted>
  <dcterms:modified xsi:type="dcterms:W3CDTF">2023-10-24T09:52:43Z</dcterms:modified>
  <dc:title>附件1</dc:title>
  <cp:revision>1</cp:revision>
</cp:coreProperties>
</file>

<file path=customXml/item5.xml><?xml version="1.0" encoding="utf-8"?>
<Properties xmlns="http://schemas.openxmlformats.org/officeDocument/2006/extended-properties" xmlns:vt="http://schemas.openxmlformats.org/officeDocument/2006/docPropsVTypes">
  <Template>Normal</Template>
  <Pages>35</Pages>
  <Words>11865</Words>
  <Characters>12348</Characters>
  <Lines>62</Lines>
  <Paragraphs>17</Paragraphs>
  <TotalTime>0</TotalTime>
  <ScaleCrop>false</ScaleCrop>
  <LinksUpToDate>false</LinksUpToDate>
  <CharactersWithSpaces>12481</CharactersWithSpaces>
  <Application>WPS Office_11.1.0.10314_F1E327BC-269C-435d-A152-05C5408002CA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444AEE5CD35E42AF921A0C02C58B0958_13</vt:lpwstr>
  </property>
</Properties>
</file>

<file path=customXml/itemProps1.xml><?xml version="1.0" encoding="utf-8"?>
<ds:datastoreItem xmlns:ds="http://schemas.openxmlformats.org/officeDocument/2006/customXml" ds:itemID="{d03f0725-f71b-4a44-92e3-e76179deb2b1}">
  <ds:schemaRefs/>
</ds:datastoreItem>
</file>

<file path=customXml/itemProps2.xml><?xml version="1.0" encoding="utf-8"?>
<ds:datastoreItem xmlns:ds="http://schemas.openxmlformats.org/officeDocument/2006/customXml" ds:itemID="{fc7579e6-f5f1-41b6-ade1-9c513e20b03b}">
  <ds:schemaRefs/>
</ds:datastoreItem>
</file>

<file path=customXml/itemProps3.xml><?xml version="1.0" encoding="utf-8"?>
<ds:datastoreItem xmlns:ds="http://schemas.openxmlformats.org/officeDocument/2006/customXml" ds:itemID="{6b8258cf-726c-474e-92ed-23dbfad8a31b}">
  <ds:schemaRefs/>
</ds:datastoreItem>
</file>

<file path=customXml/itemProps4.xml><?xml version="1.0" encoding="utf-8"?>
<ds:datastoreItem xmlns:ds="http://schemas.openxmlformats.org/officeDocument/2006/customXml" ds:itemID="{e3b63684-53fc-4f21-9e90-ae08219c8bc9}">
  <ds:schemaRefs/>
</ds:datastoreItem>
</file>

<file path=customXml/itemProps5.xml><?xml version="1.0" encoding="utf-8"?>
<ds:datastoreItem xmlns:ds="http://schemas.openxmlformats.org/officeDocument/2006/customXml" ds:itemID="{4a602ca6-97ee-40e4-aad5-6535f6dc5e3c}">
  <ds:schemaRefs/>
</ds:datastoreItem>
</file>

<file path=customXml/itemProps6.xml><?xml version="1.0" encoding="utf-8"?>
<ds:datastoreItem xmlns:ds="http://schemas.openxmlformats.org/officeDocument/2006/customXml" ds:itemID="{77663634-2917-42e3-bb42-dac35ca585cb}">
  <ds:schemaRefs/>
</ds:datastoreItem>
</file>

<file path=docProps/app.xml><?xml version="1.0" encoding="utf-8"?>
<Properties xmlns="http://schemas.openxmlformats.org/officeDocument/2006/extended-properties" xmlns:vt="http://schemas.openxmlformats.org/officeDocument/2006/docPropsVTypes">
  <Template>Normal</Template>
  <Pages>35</Pages>
  <Words>11865</Words>
  <Characters>12348</Characters>
  <Lines>62</Lines>
  <Paragraphs>17</Paragraphs>
  <TotalTime>1</TotalTime>
  <ScaleCrop>false</ScaleCrop>
  <LinksUpToDate>false</LinksUpToDate>
  <CharactersWithSpaces>12481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cp:lastModifiedBy>
  <cp:lastPrinted>2022-07-26T17:30:00Z</cp:lastPrinted>
  <dcterms:modified xsi:type="dcterms:W3CDTF">2024-01-15T07:18:10Z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BC6D8167B72C4F2D8CB173A1BE413C35_12</vt:lpwstr>
  </property>
</Properties>
</file>