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43" w:rsidRDefault="00584043" w:rsidP="00636FEA">
      <w:pPr>
        <w:spacing w:line="540" w:lineRule="exact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584043" w:rsidRDefault="00584043" w:rsidP="00636FEA">
      <w:pPr>
        <w:spacing w:line="540" w:lineRule="exact"/>
        <w:jc w:val="center"/>
        <w:outlineLvl w:val="0"/>
        <w:rPr>
          <w:rFonts w:ascii="方正小标宋简体" w:eastAsia="方正小标宋简体" w:hAnsi="黑体"/>
          <w:b/>
          <w:sz w:val="44"/>
          <w:szCs w:val="44"/>
        </w:rPr>
      </w:pPr>
      <w:r>
        <w:rPr>
          <w:rFonts w:ascii="方正小标宋简体" w:eastAsia="方正小标宋简体" w:hAnsi="黑体" w:hint="eastAsia"/>
          <w:b/>
          <w:sz w:val="44"/>
          <w:szCs w:val="44"/>
        </w:rPr>
        <w:t>本次检验项目</w:t>
      </w:r>
    </w:p>
    <w:p w:rsidR="00584043" w:rsidRDefault="00584043" w:rsidP="00636FEA">
      <w:pPr>
        <w:numPr>
          <w:ilvl w:val="0"/>
          <w:numId w:val="1"/>
        </w:numPr>
        <w:spacing w:line="540" w:lineRule="exact"/>
        <w:outlineLvl w:val="0"/>
        <w:rPr>
          <w:rFonts w:ascii="黑体" w:eastAsia="黑体" w:cs="黑体"/>
          <w:color w:val="000000"/>
          <w:sz w:val="32"/>
          <w:szCs w:val="32"/>
        </w:rPr>
      </w:pPr>
      <w:r>
        <w:rPr>
          <w:rFonts w:ascii="黑体" w:eastAsia="黑体" w:cs="黑体" w:hint="eastAsia"/>
          <w:color w:val="000000"/>
          <w:sz w:val="32"/>
          <w:szCs w:val="32"/>
        </w:rPr>
        <w:t>餐饮食品</w:t>
      </w:r>
    </w:p>
    <w:p w:rsidR="00584043" w:rsidRDefault="00584043" w:rsidP="00636FEA">
      <w:pPr>
        <w:numPr>
          <w:ilvl w:val="0"/>
          <w:numId w:val="2"/>
        </w:numPr>
        <w:spacing w:line="540" w:lineRule="exact"/>
        <w:ind w:firstLineChars="150" w:firstLine="482"/>
        <w:outlineLvl w:val="1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抽检依据</w:t>
      </w:r>
    </w:p>
    <w:p w:rsidR="00584043" w:rsidRDefault="00584043" w:rsidP="00636FEA">
      <w:pPr>
        <w:spacing w:line="540" w:lineRule="exact"/>
        <w:ind w:firstLineChars="200" w:firstLine="640"/>
        <w:rPr>
          <w:rFonts w:ascii="楷体" w:eastAsia="楷体" w:hAnsi="楷体"/>
          <w:b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抽检依据是</w:t>
      </w:r>
      <w:r>
        <w:rPr>
          <w:rFonts w:ascii="仿宋_GB2312" w:eastAsia="仿宋_GB2312" w:hAnsi="黑体"/>
          <w:sz w:val="32"/>
          <w:szCs w:val="32"/>
        </w:rPr>
        <w:t>GB 14934-2016</w:t>
      </w:r>
      <w:r>
        <w:rPr>
          <w:rFonts w:ascii="仿宋_GB2312" w:eastAsia="仿宋_GB2312" w:hAnsi="黑体" w:hint="eastAsia"/>
          <w:sz w:val="32"/>
          <w:szCs w:val="32"/>
        </w:rPr>
        <w:t>《食品安全国家标准消毒餐</w:t>
      </w:r>
      <w:r>
        <w:rPr>
          <w:rFonts w:ascii="仿宋_GB2312" w:eastAsia="仿宋_GB2312" w:hAnsi="黑体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饮</w:t>
      </w:r>
      <w:r>
        <w:rPr>
          <w:rFonts w:ascii="仿宋_GB2312" w:eastAsia="仿宋_GB2312" w:hAnsi="黑体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具》。</w:t>
      </w:r>
    </w:p>
    <w:p w:rsidR="00584043" w:rsidRDefault="00584043" w:rsidP="00636FEA">
      <w:pPr>
        <w:spacing w:line="540" w:lineRule="exact"/>
        <w:ind w:firstLineChars="150" w:firstLine="482"/>
        <w:outlineLvl w:val="1"/>
        <w:rPr>
          <w:rFonts w:ascii="黑体" w:eastAsia="黑体" w:cs="黑体"/>
          <w:color w:val="000000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（二）检验项目</w:t>
      </w:r>
    </w:p>
    <w:p w:rsidR="00584043" w:rsidRDefault="00584043" w:rsidP="00636FEA">
      <w:pPr>
        <w:spacing w:line="5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1.</w:t>
      </w:r>
      <w:r>
        <w:rPr>
          <w:rFonts w:ascii="仿宋_GB2312" w:eastAsia="仿宋_GB2312" w:hAnsi="黑体" w:hint="eastAsia"/>
          <w:sz w:val="32"/>
          <w:szCs w:val="32"/>
        </w:rPr>
        <w:t>复用餐饮具</w:t>
      </w:r>
      <w:r>
        <w:rPr>
          <w:rFonts w:ascii="仿宋_GB2312" w:eastAsia="仿宋_GB2312" w:hAnsi="黑体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餐馆自行消毒</w:t>
      </w:r>
      <w:r>
        <w:rPr>
          <w:rFonts w:ascii="仿宋_GB2312" w:eastAsia="仿宋_GB2312" w:hAnsi="黑体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的抽检项目包括阴离子合成洗涤剂</w:t>
      </w:r>
      <w:r>
        <w:rPr>
          <w:rFonts w:ascii="仿宋_GB2312" w:eastAsia="仿宋_GB2312" w:hAnsi="黑体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以十二烷基苯磺酸钠计</w:t>
      </w:r>
      <w:r>
        <w:rPr>
          <w:rFonts w:ascii="仿宋_GB2312" w:eastAsia="仿宋_GB2312" w:hAnsi="黑体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、大肠菌群。</w:t>
      </w:r>
    </w:p>
    <w:p w:rsidR="00584043" w:rsidRDefault="00584043" w:rsidP="00636FEA">
      <w:pPr>
        <w:numPr>
          <w:ilvl w:val="0"/>
          <w:numId w:val="1"/>
        </w:numPr>
        <w:spacing w:line="540" w:lineRule="exact"/>
        <w:jc w:val="both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淀粉及淀粉制品</w:t>
      </w:r>
    </w:p>
    <w:p w:rsidR="00584043" w:rsidRDefault="00584043" w:rsidP="00636FEA">
      <w:pPr>
        <w:spacing w:line="540" w:lineRule="exact"/>
        <w:ind w:firstLineChars="200" w:firstLine="643"/>
        <w:outlineLvl w:val="1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（一）抽检依据</w:t>
      </w:r>
    </w:p>
    <w:p w:rsidR="00584043" w:rsidRDefault="00584043" w:rsidP="00636FEA">
      <w:pPr>
        <w:spacing w:line="5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抽检依据是</w:t>
      </w:r>
      <w:r>
        <w:rPr>
          <w:rFonts w:ascii="仿宋_GB2312" w:eastAsia="仿宋_GB2312" w:hAnsi="黑体"/>
          <w:sz w:val="32"/>
          <w:szCs w:val="32"/>
        </w:rPr>
        <w:t>GB 2760-2014</w:t>
      </w:r>
      <w:r>
        <w:rPr>
          <w:rFonts w:ascii="仿宋_GB2312" w:eastAsia="仿宋_GB2312" w:hAnsi="黑体" w:hint="eastAsia"/>
          <w:sz w:val="32"/>
          <w:szCs w:val="32"/>
        </w:rPr>
        <w:t>《食品安全国家标准食品添加剂使用标准》。</w:t>
      </w:r>
    </w:p>
    <w:p w:rsidR="00584043" w:rsidRDefault="00584043" w:rsidP="00636FEA">
      <w:pPr>
        <w:spacing w:line="54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（二）检验项目</w:t>
      </w:r>
    </w:p>
    <w:p w:rsidR="00584043" w:rsidRDefault="00584043" w:rsidP="00636FEA">
      <w:pPr>
        <w:spacing w:line="5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1.</w:t>
      </w:r>
      <w:r>
        <w:rPr>
          <w:rFonts w:ascii="仿宋_GB2312" w:eastAsia="仿宋_GB2312" w:hAnsi="黑体" w:hint="eastAsia"/>
          <w:sz w:val="32"/>
          <w:szCs w:val="32"/>
        </w:rPr>
        <w:t>粉丝粉条的抽检项目包括铝的残留量</w:t>
      </w:r>
      <w:r>
        <w:rPr>
          <w:rFonts w:ascii="仿宋_GB2312" w:eastAsia="仿宋_GB2312" w:hAnsi="黑体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干样品</w:t>
      </w:r>
      <w:r>
        <w:rPr>
          <w:rFonts w:ascii="仿宋_GB2312" w:eastAsia="仿宋_GB2312" w:hAnsi="黑体"/>
          <w:sz w:val="32"/>
          <w:szCs w:val="32"/>
        </w:rPr>
        <w:t>,</w:t>
      </w:r>
      <w:r>
        <w:rPr>
          <w:rFonts w:ascii="仿宋_GB2312" w:eastAsia="仿宋_GB2312" w:hAnsi="黑体" w:hint="eastAsia"/>
          <w:sz w:val="32"/>
          <w:szCs w:val="32"/>
        </w:rPr>
        <w:t>以</w:t>
      </w:r>
      <w:r>
        <w:rPr>
          <w:rFonts w:ascii="仿宋_GB2312" w:eastAsia="仿宋_GB2312" w:hAnsi="黑体"/>
          <w:sz w:val="32"/>
          <w:szCs w:val="32"/>
        </w:rPr>
        <w:t>Al</w:t>
      </w:r>
      <w:r>
        <w:rPr>
          <w:rFonts w:ascii="仿宋_GB2312" w:eastAsia="仿宋_GB2312" w:hAnsi="黑体" w:hint="eastAsia"/>
          <w:sz w:val="32"/>
          <w:szCs w:val="32"/>
        </w:rPr>
        <w:t>计</w:t>
      </w:r>
      <w:r>
        <w:rPr>
          <w:rFonts w:ascii="仿宋_GB2312" w:eastAsia="仿宋_GB2312" w:hAnsi="黑体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、苯甲酸及其钠盐</w:t>
      </w:r>
      <w:r>
        <w:rPr>
          <w:rFonts w:ascii="仿宋_GB2312" w:eastAsia="仿宋_GB2312" w:hAnsi="黑体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以苯甲酸计</w:t>
      </w:r>
      <w:r>
        <w:rPr>
          <w:rFonts w:ascii="仿宋_GB2312" w:eastAsia="仿宋_GB2312" w:hAnsi="黑体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、二氧化硫残留量、山梨酸及其钾盐</w:t>
      </w:r>
      <w:r>
        <w:rPr>
          <w:rFonts w:ascii="仿宋_GB2312" w:eastAsia="仿宋_GB2312" w:hAnsi="黑体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以山</w:t>
      </w:r>
      <w:bookmarkStart w:id="0" w:name="_GoBack"/>
      <w:bookmarkEnd w:id="0"/>
      <w:r>
        <w:rPr>
          <w:rFonts w:ascii="仿宋_GB2312" w:eastAsia="仿宋_GB2312" w:hAnsi="黑体" w:hint="eastAsia"/>
          <w:sz w:val="32"/>
          <w:szCs w:val="32"/>
        </w:rPr>
        <w:t>梨酸计</w:t>
      </w:r>
      <w:r>
        <w:rPr>
          <w:rFonts w:ascii="仿宋_GB2312" w:eastAsia="仿宋_GB2312" w:hAnsi="黑体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584043" w:rsidRDefault="00584043" w:rsidP="00636FEA">
      <w:pPr>
        <w:numPr>
          <w:ilvl w:val="0"/>
          <w:numId w:val="1"/>
        </w:numPr>
        <w:spacing w:line="540" w:lineRule="exact"/>
        <w:jc w:val="both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方便食品</w:t>
      </w:r>
    </w:p>
    <w:p w:rsidR="00584043" w:rsidRDefault="00584043" w:rsidP="00636FEA">
      <w:pPr>
        <w:numPr>
          <w:ilvl w:val="0"/>
          <w:numId w:val="3"/>
        </w:numPr>
        <w:spacing w:line="540" w:lineRule="exact"/>
        <w:ind w:firstLineChars="200" w:firstLine="643"/>
        <w:outlineLvl w:val="1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抽检依据</w:t>
      </w:r>
    </w:p>
    <w:p w:rsidR="00584043" w:rsidRDefault="00584043" w:rsidP="00636FEA">
      <w:pPr>
        <w:spacing w:line="5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抽检依据是</w:t>
      </w:r>
      <w:r>
        <w:rPr>
          <w:rFonts w:ascii="仿宋_GB2312" w:eastAsia="仿宋_GB2312" w:hAnsi="黑体"/>
          <w:sz w:val="32"/>
          <w:szCs w:val="32"/>
        </w:rPr>
        <w:t>GB 2760-2014</w:t>
      </w:r>
      <w:r>
        <w:rPr>
          <w:rFonts w:ascii="仿宋_GB2312" w:eastAsia="仿宋_GB2312" w:hAnsi="黑体" w:hint="eastAsia"/>
          <w:sz w:val="32"/>
          <w:szCs w:val="32"/>
        </w:rPr>
        <w:t>《食品安全国家标准食品添加剂使用标准》等产品明示标准和质量要求。</w:t>
      </w:r>
    </w:p>
    <w:p w:rsidR="00584043" w:rsidRDefault="00584043" w:rsidP="00636FEA">
      <w:pPr>
        <w:numPr>
          <w:ilvl w:val="0"/>
          <w:numId w:val="3"/>
        </w:numPr>
        <w:spacing w:line="540" w:lineRule="exact"/>
        <w:ind w:firstLineChars="200" w:firstLine="643"/>
        <w:outlineLvl w:val="1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检验项目</w:t>
      </w:r>
    </w:p>
    <w:p w:rsidR="00584043" w:rsidRDefault="00584043" w:rsidP="00636FEA">
      <w:pPr>
        <w:spacing w:line="5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1.</w:t>
      </w:r>
      <w:r>
        <w:rPr>
          <w:rFonts w:ascii="仿宋_GB2312" w:eastAsia="仿宋_GB2312" w:hAnsi="黑体" w:hint="eastAsia"/>
          <w:sz w:val="32"/>
          <w:szCs w:val="32"/>
        </w:rPr>
        <w:t>调味面制品的抽检项目包括苯甲酸及其钠盐</w:t>
      </w:r>
      <w:r>
        <w:rPr>
          <w:rFonts w:ascii="仿宋_GB2312" w:eastAsia="仿宋_GB2312" w:hAnsi="黑体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以苯甲酸计</w:t>
      </w:r>
      <w:r>
        <w:rPr>
          <w:rFonts w:ascii="仿宋_GB2312" w:eastAsia="仿宋_GB2312" w:hAnsi="黑体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、山梨酸及其钾盐</w:t>
      </w:r>
      <w:r>
        <w:rPr>
          <w:rFonts w:ascii="仿宋_GB2312" w:eastAsia="仿宋_GB2312" w:hAnsi="黑体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以山梨酸计</w:t>
      </w:r>
      <w:r>
        <w:rPr>
          <w:rFonts w:ascii="仿宋_GB2312" w:eastAsia="仿宋_GB2312" w:hAnsi="黑体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、过氧化值</w:t>
      </w:r>
      <w:r>
        <w:rPr>
          <w:rFonts w:ascii="仿宋_GB2312" w:eastAsia="仿宋_GB2312" w:hAnsi="黑体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以脂肪计</w:t>
      </w:r>
      <w:r>
        <w:rPr>
          <w:rFonts w:ascii="仿宋_GB2312" w:eastAsia="仿宋_GB2312" w:hAnsi="黑体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、菌落总数、脱氢乙酸及其钠盐</w:t>
      </w:r>
      <w:r>
        <w:rPr>
          <w:rFonts w:ascii="仿宋_GB2312" w:eastAsia="仿宋_GB2312" w:hAnsi="黑体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以脱氢乙酸计</w:t>
      </w:r>
      <w:r>
        <w:rPr>
          <w:rFonts w:ascii="仿宋_GB2312" w:eastAsia="仿宋_GB2312" w:hAnsi="黑体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584043" w:rsidRDefault="00584043" w:rsidP="00636FEA">
      <w:pPr>
        <w:numPr>
          <w:ilvl w:val="0"/>
          <w:numId w:val="1"/>
        </w:numPr>
        <w:spacing w:line="540" w:lineRule="exact"/>
        <w:jc w:val="both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粮食加工品</w:t>
      </w:r>
    </w:p>
    <w:p w:rsidR="00584043" w:rsidRDefault="00584043" w:rsidP="00636FEA">
      <w:pPr>
        <w:numPr>
          <w:ilvl w:val="0"/>
          <w:numId w:val="4"/>
        </w:numPr>
        <w:spacing w:line="540" w:lineRule="exact"/>
        <w:ind w:firstLineChars="200" w:firstLine="643"/>
        <w:outlineLvl w:val="1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抽检依据</w:t>
      </w:r>
    </w:p>
    <w:p w:rsidR="00584043" w:rsidRDefault="00584043" w:rsidP="00636FEA">
      <w:pPr>
        <w:spacing w:line="5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抽检依据是</w:t>
      </w:r>
      <w:r>
        <w:rPr>
          <w:rFonts w:ascii="仿宋_GB2312" w:eastAsia="仿宋_GB2312" w:hAnsi="黑体"/>
          <w:sz w:val="32"/>
          <w:szCs w:val="32"/>
        </w:rPr>
        <w:t>GB 2760-2014</w:t>
      </w:r>
      <w:r>
        <w:rPr>
          <w:rFonts w:ascii="仿宋_GB2312" w:eastAsia="仿宋_GB2312" w:hAnsi="黑体" w:hint="eastAsia"/>
          <w:sz w:val="32"/>
          <w:szCs w:val="32"/>
        </w:rPr>
        <w:t>《食品安全国家标准食品添加剂使用标准》。</w:t>
      </w:r>
    </w:p>
    <w:p w:rsidR="00584043" w:rsidRDefault="00584043" w:rsidP="00636FEA">
      <w:pPr>
        <w:numPr>
          <w:ilvl w:val="0"/>
          <w:numId w:val="4"/>
        </w:numPr>
        <w:spacing w:line="540" w:lineRule="exact"/>
        <w:ind w:firstLineChars="200" w:firstLine="643"/>
        <w:outlineLvl w:val="1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检验项目</w:t>
      </w:r>
    </w:p>
    <w:p w:rsidR="00584043" w:rsidRDefault="00584043" w:rsidP="00636FEA">
      <w:pPr>
        <w:spacing w:line="5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1.</w:t>
      </w:r>
      <w:r>
        <w:rPr>
          <w:rFonts w:ascii="仿宋_GB2312" w:eastAsia="仿宋_GB2312" w:hAnsi="黑体" w:hint="eastAsia"/>
          <w:sz w:val="32"/>
          <w:szCs w:val="32"/>
        </w:rPr>
        <w:t>发酵面制品的抽检项目包括苯甲酸及其钠盐</w:t>
      </w:r>
      <w:r>
        <w:rPr>
          <w:rFonts w:ascii="仿宋_GB2312" w:eastAsia="仿宋_GB2312" w:hAnsi="黑体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以苯甲酸计</w:t>
      </w:r>
      <w:r>
        <w:rPr>
          <w:rFonts w:ascii="仿宋_GB2312" w:eastAsia="仿宋_GB2312" w:hAnsi="黑体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、山梨酸及其钾盐</w:t>
      </w:r>
      <w:r>
        <w:rPr>
          <w:rFonts w:ascii="仿宋_GB2312" w:eastAsia="仿宋_GB2312" w:hAnsi="黑体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以山梨酸计</w:t>
      </w:r>
      <w:r>
        <w:rPr>
          <w:rFonts w:ascii="仿宋_GB2312" w:eastAsia="仿宋_GB2312" w:hAnsi="黑体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、脱氢乙酸及其钠盐</w:t>
      </w:r>
      <w:r>
        <w:rPr>
          <w:rFonts w:ascii="仿宋_GB2312" w:eastAsia="仿宋_GB2312" w:hAnsi="黑体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以脱氢乙酸计</w:t>
      </w:r>
      <w:r>
        <w:rPr>
          <w:rFonts w:ascii="仿宋_GB2312" w:eastAsia="仿宋_GB2312" w:hAnsi="黑体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；</w:t>
      </w:r>
    </w:p>
    <w:p w:rsidR="00584043" w:rsidRDefault="00584043" w:rsidP="00636FEA">
      <w:pPr>
        <w:spacing w:line="5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2.</w:t>
      </w:r>
      <w:r>
        <w:rPr>
          <w:rFonts w:ascii="仿宋_GB2312" w:eastAsia="仿宋_GB2312" w:hAnsi="黑体" w:hint="eastAsia"/>
          <w:sz w:val="32"/>
          <w:szCs w:val="32"/>
        </w:rPr>
        <w:t>米粉制品的抽检项目包括苯甲酸及其钠盐</w:t>
      </w:r>
      <w:r>
        <w:rPr>
          <w:rFonts w:ascii="仿宋_GB2312" w:eastAsia="仿宋_GB2312" w:hAnsi="黑体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以苯甲酸计</w:t>
      </w:r>
      <w:r>
        <w:rPr>
          <w:rFonts w:ascii="仿宋_GB2312" w:eastAsia="仿宋_GB2312" w:hAnsi="黑体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、山梨酸及其钾盐</w:t>
      </w:r>
      <w:r>
        <w:rPr>
          <w:rFonts w:ascii="仿宋_GB2312" w:eastAsia="仿宋_GB2312" w:hAnsi="黑体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以山梨酸计</w:t>
      </w:r>
      <w:r>
        <w:rPr>
          <w:rFonts w:ascii="仿宋_GB2312" w:eastAsia="仿宋_GB2312" w:hAnsi="黑体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、脱氢乙酸及其钠盐</w:t>
      </w:r>
      <w:r>
        <w:rPr>
          <w:rFonts w:ascii="仿宋_GB2312" w:eastAsia="仿宋_GB2312" w:hAnsi="黑体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以脱氢乙酸计</w:t>
      </w:r>
      <w:r>
        <w:rPr>
          <w:rFonts w:ascii="仿宋_GB2312" w:eastAsia="仿宋_GB2312" w:hAnsi="黑体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、二氧化硫残留量；</w:t>
      </w:r>
    </w:p>
    <w:p w:rsidR="00584043" w:rsidRDefault="00584043" w:rsidP="00636FEA">
      <w:pPr>
        <w:spacing w:line="5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3.</w:t>
      </w:r>
      <w:r>
        <w:rPr>
          <w:rFonts w:ascii="仿宋_GB2312" w:eastAsia="仿宋_GB2312" w:hAnsi="黑体" w:hint="eastAsia"/>
          <w:sz w:val="32"/>
          <w:szCs w:val="32"/>
        </w:rPr>
        <w:t>生湿面制品的抽检项目包括苯甲酸及其钠盐</w:t>
      </w:r>
      <w:r>
        <w:rPr>
          <w:rFonts w:ascii="仿宋_GB2312" w:eastAsia="仿宋_GB2312" w:hAnsi="黑体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以苯甲酸计</w:t>
      </w:r>
      <w:r>
        <w:rPr>
          <w:rFonts w:ascii="仿宋_GB2312" w:eastAsia="仿宋_GB2312" w:hAnsi="黑体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、山梨酸及其钾盐</w:t>
      </w:r>
      <w:r>
        <w:rPr>
          <w:rFonts w:ascii="仿宋_GB2312" w:eastAsia="仿宋_GB2312" w:hAnsi="黑体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以山梨酸计</w:t>
      </w:r>
      <w:r>
        <w:rPr>
          <w:rFonts w:ascii="仿宋_GB2312" w:eastAsia="仿宋_GB2312" w:hAnsi="黑体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、脱氢乙酸及其钠盐</w:t>
      </w:r>
      <w:r>
        <w:rPr>
          <w:rFonts w:ascii="仿宋_GB2312" w:eastAsia="仿宋_GB2312" w:hAnsi="黑体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以脱氢乙酸计</w:t>
      </w:r>
      <w:r>
        <w:rPr>
          <w:rFonts w:ascii="仿宋_GB2312" w:eastAsia="仿宋_GB2312" w:hAnsi="黑体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584043" w:rsidRDefault="00584043" w:rsidP="00636FEA">
      <w:pPr>
        <w:numPr>
          <w:ilvl w:val="0"/>
          <w:numId w:val="1"/>
        </w:numPr>
        <w:spacing w:line="540" w:lineRule="exact"/>
        <w:jc w:val="both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食用农产品</w:t>
      </w:r>
    </w:p>
    <w:p w:rsidR="00584043" w:rsidRDefault="00584043" w:rsidP="00636FEA">
      <w:pPr>
        <w:numPr>
          <w:ilvl w:val="0"/>
          <w:numId w:val="5"/>
        </w:numPr>
        <w:spacing w:line="540" w:lineRule="exact"/>
        <w:ind w:firstLineChars="200" w:firstLine="643"/>
        <w:outlineLvl w:val="1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抽检依据</w:t>
      </w:r>
    </w:p>
    <w:p w:rsidR="00584043" w:rsidRDefault="00584043" w:rsidP="00636FEA">
      <w:pPr>
        <w:spacing w:line="5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抽检依据是</w:t>
      </w:r>
      <w:r>
        <w:rPr>
          <w:rFonts w:ascii="仿宋_GB2312" w:eastAsia="仿宋_GB2312" w:hAnsi="黑体"/>
          <w:sz w:val="32"/>
          <w:szCs w:val="32"/>
        </w:rPr>
        <w:t>GB 19300-2014</w:t>
      </w:r>
      <w:r>
        <w:rPr>
          <w:rFonts w:ascii="仿宋_GB2312" w:eastAsia="仿宋_GB2312" w:hAnsi="黑体" w:hint="eastAsia"/>
          <w:sz w:val="32"/>
          <w:szCs w:val="32"/>
        </w:rPr>
        <w:t>《食品安全国家标准坚果与籽类食品》、</w:t>
      </w:r>
      <w:r>
        <w:rPr>
          <w:rFonts w:ascii="仿宋_GB2312" w:eastAsia="仿宋_GB2312" w:hAnsi="黑体"/>
          <w:sz w:val="32"/>
          <w:szCs w:val="32"/>
        </w:rPr>
        <w:t>GB 2761-2017</w:t>
      </w:r>
      <w:r>
        <w:rPr>
          <w:rFonts w:ascii="仿宋_GB2312" w:eastAsia="仿宋_GB2312" w:hAnsi="黑体" w:hint="eastAsia"/>
          <w:sz w:val="32"/>
          <w:szCs w:val="32"/>
        </w:rPr>
        <w:t>《食品安全国家标准食品中真菌毒素限量》、</w:t>
      </w:r>
      <w:r>
        <w:rPr>
          <w:rFonts w:ascii="仿宋_GB2312" w:eastAsia="仿宋_GB2312" w:hAnsi="黑体"/>
          <w:sz w:val="32"/>
          <w:szCs w:val="32"/>
        </w:rPr>
        <w:t>GB 2763-2021</w:t>
      </w:r>
      <w:r>
        <w:rPr>
          <w:rFonts w:ascii="仿宋_GB2312" w:eastAsia="仿宋_GB2312" w:hAnsi="黑体" w:hint="eastAsia"/>
          <w:sz w:val="32"/>
          <w:szCs w:val="32"/>
        </w:rPr>
        <w:t>《食品安全国家标准食品中农药最大残留限量》。</w:t>
      </w:r>
    </w:p>
    <w:p w:rsidR="00584043" w:rsidRDefault="00584043" w:rsidP="00636FEA">
      <w:pPr>
        <w:numPr>
          <w:ilvl w:val="0"/>
          <w:numId w:val="5"/>
        </w:numPr>
        <w:spacing w:line="540" w:lineRule="exact"/>
        <w:ind w:firstLineChars="200" w:firstLine="643"/>
        <w:outlineLvl w:val="1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检验项目</w:t>
      </w:r>
    </w:p>
    <w:p w:rsidR="00584043" w:rsidRDefault="00584043" w:rsidP="00636FEA">
      <w:pPr>
        <w:spacing w:line="5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1.</w:t>
      </w:r>
      <w:r>
        <w:rPr>
          <w:rFonts w:ascii="仿宋_GB2312" w:eastAsia="仿宋_GB2312" w:hAnsi="黑体" w:hint="eastAsia"/>
          <w:sz w:val="32"/>
          <w:szCs w:val="32"/>
        </w:rPr>
        <w:t>橙的抽检项目包括联苯菊酯、丙溴磷、氯唑磷、三唑磷；</w:t>
      </w:r>
    </w:p>
    <w:p w:rsidR="00584043" w:rsidRDefault="00584043" w:rsidP="00636FEA">
      <w:pPr>
        <w:spacing w:line="5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2.</w:t>
      </w:r>
      <w:r>
        <w:rPr>
          <w:rFonts w:ascii="仿宋_GB2312" w:eastAsia="仿宋_GB2312" w:hAnsi="黑体" w:hint="eastAsia"/>
          <w:sz w:val="32"/>
          <w:szCs w:val="32"/>
        </w:rPr>
        <w:t>柑、橘的抽检项目包括丙溴磷、联苯菊酯、氯唑磷、三唑磷；</w:t>
      </w:r>
    </w:p>
    <w:p w:rsidR="00584043" w:rsidRDefault="00584043" w:rsidP="00636FEA">
      <w:pPr>
        <w:spacing w:line="5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3.</w:t>
      </w:r>
      <w:r>
        <w:rPr>
          <w:rFonts w:ascii="仿宋_GB2312" w:eastAsia="仿宋_GB2312" w:hAnsi="黑体" w:hint="eastAsia"/>
          <w:sz w:val="32"/>
          <w:szCs w:val="32"/>
        </w:rPr>
        <w:t>豇豆的抽检项目包括倍硫磷、甲氨基阿维菌素苯甲酸盐、灭多威、灭蝇胺、噻虫胺、噻虫嗪、三唑磷；</w:t>
      </w:r>
    </w:p>
    <w:p w:rsidR="00584043" w:rsidRDefault="00584043" w:rsidP="00636FEA">
      <w:pPr>
        <w:spacing w:line="5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4.</w:t>
      </w:r>
      <w:r>
        <w:rPr>
          <w:rFonts w:ascii="仿宋_GB2312" w:eastAsia="仿宋_GB2312" w:hAnsi="黑体" w:hint="eastAsia"/>
          <w:sz w:val="32"/>
          <w:szCs w:val="32"/>
        </w:rPr>
        <w:t>韭菜的抽检项目包括啶虫脒、毒死蜱、多菌灵、腐霉利、水胺硫磷；</w:t>
      </w:r>
    </w:p>
    <w:p w:rsidR="00584043" w:rsidRDefault="00584043" w:rsidP="00636FEA">
      <w:pPr>
        <w:spacing w:line="5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5.</w:t>
      </w:r>
      <w:r>
        <w:rPr>
          <w:rFonts w:ascii="仿宋_GB2312" w:eastAsia="仿宋_GB2312" w:hAnsi="黑体" w:hint="eastAsia"/>
          <w:sz w:val="32"/>
          <w:szCs w:val="32"/>
        </w:rPr>
        <w:t>芹菜的抽检项目包括毒死蜱、甲拌磷、克百威、水胺硫磷；</w:t>
      </w:r>
    </w:p>
    <w:p w:rsidR="00584043" w:rsidRDefault="00584043" w:rsidP="00636FEA">
      <w:pPr>
        <w:spacing w:line="5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6.</w:t>
      </w:r>
      <w:r>
        <w:rPr>
          <w:rFonts w:ascii="仿宋_GB2312" w:eastAsia="仿宋_GB2312" w:hAnsi="黑体" w:hint="eastAsia"/>
          <w:sz w:val="32"/>
          <w:szCs w:val="32"/>
        </w:rPr>
        <w:t>生干籽类的抽检项目包括过氧化值</w:t>
      </w:r>
      <w:r>
        <w:rPr>
          <w:rFonts w:ascii="仿宋_GB2312" w:eastAsia="仿宋_GB2312" w:hAnsi="黑体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以脂肪计</w:t>
      </w:r>
      <w:r>
        <w:rPr>
          <w:rFonts w:ascii="仿宋_GB2312" w:eastAsia="仿宋_GB2312" w:hAnsi="黑体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、黄曲霉毒素</w:t>
      </w:r>
      <w:r>
        <w:rPr>
          <w:rFonts w:ascii="仿宋_GB2312" w:eastAsia="仿宋_GB2312" w:hAnsi="黑体"/>
          <w:sz w:val="32"/>
          <w:szCs w:val="32"/>
        </w:rPr>
        <w:t>B</w:t>
      </w:r>
      <w:r>
        <w:rPr>
          <w:rFonts w:ascii="MS Mincho" w:eastAsia="MS Mincho" w:hAnsi="MS Mincho" w:cs="MS Mincho" w:hint="eastAsia"/>
          <w:sz w:val="32"/>
          <w:szCs w:val="32"/>
        </w:rPr>
        <w:t>₁</w:t>
      </w:r>
      <w:r>
        <w:rPr>
          <w:rFonts w:ascii="仿宋_GB2312" w:eastAsia="仿宋_GB2312" w:hAnsi="黑体" w:hint="eastAsia"/>
          <w:sz w:val="32"/>
          <w:szCs w:val="32"/>
        </w:rPr>
        <w:t>、酸价</w:t>
      </w:r>
      <w:r>
        <w:rPr>
          <w:rFonts w:ascii="仿宋_GB2312" w:eastAsia="仿宋_GB2312" w:hAnsi="黑体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以脂肪计</w:t>
      </w:r>
      <w:r>
        <w:rPr>
          <w:rFonts w:ascii="仿宋_GB2312" w:eastAsia="仿宋_GB2312" w:hAnsi="黑体"/>
          <w:sz w:val="32"/>
          <w:szCs w:val="32"/>
        </w:rPr>
        <w:t>)(KOH)</w:t>
      </w:r>
      <w:r>
        <w:rPr>
          <w:rFonts w:ascii="仿宋_GB2312" w:eastAsia="仿宋_GB2312" w:hAnsi="黑体" w:hint="eastAsia"/>
          <w:sz w:val="32"/>
          <w:szCs w:val="32"/>
        </w:rPr>
        <w:t>；</w:t>
      </w:r>
    </w:p>
    <w:p w:rsidR="00584043" w:rsidRDefault="00584043" w:rsidP="00636FEA">
      <w:pPr>
        <w:spacing w:line="5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7.</w:t>
      </w:r>
      <w:r>
        <w:rPr>
          <w:rFonts w:ascii="仿宋_GB2312" w:eastAsia="仿宋_GB2312" w:hAnsi="黑体" w:hint="eastAsia"/>
          <w:sz w:val="32"/>
          <w:szCs w:val="32"/>
        </w:rPr>
        <w:t>香蕉的抽检项目包括苯醚甲环唑、吡虫啉、腈苯唑、联苯菊酯、噻虫胺、噻虫嗪；</w:t>
      </w:r>
    </w:p>
    <w:p w:rsidR="00584043" w:rsidRDefault="00584043" w:rsidP="00636FEA">
      <w:pPr>
        <w:spacing w:line="5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8.</w:t>
      </w:r>
      <w:r>
        <w:rPr>
          <w:rFonts w:ascii="仿宋_GB2312" w:eastAsia="仿宋_GB2312" w:hAnsi="黑体" w:hint="eastAsia"/>
          <w:sz w:val="32"/>
          <w:szCs w:val="32"/>
        </w:rPr>
        <w:t>其他禽副产品的抽检项目包括呋喃妥因代谢物、呋喃西林代谢物、呋喃唑酮代谢物；</w:t>
      </w:r>
    </w:p>
    <w:p w:rsidR="00584043" w:rsidRDefault="00584043" w:rsidP="00636FEA">
      <w:pPr>
        <w:spacing w:line="5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9.</w:t>
      </w:r>
      <w:r>
        <w:rPr>
          <w:rFonts w:ascii="仿宋_GB2312" w:eastAsia="仿宋_GB2312" w:hAnsi="黑体" w:hint="eastAsia"/>
          <w:sz w:val="32"/>
          <w:szCs w:val="32"/>
        </w:rPr>
        <w:t>柚的抽检项目包括联苯菊酯、氯唑磷、水胺硫磷。</w:t>
      </w:r>
    </w:p>
    <w:p w:rsidR="00584043" w:rsidRDefault="00584043" w:rsidP="00636FEA">
      <w:pPr>
        <w:numPr>
          <w:ilvl w:val="0"/>
          <w:numId w:val="1"/>
        </w:numPr>
        <w:spacing w:line="540" w:lineRule="exact"/>
        <w:jc w:val="both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蔬菜制品</w:t>
      </w:r>
    </w:p>
    <w:p w:rsidR="00584043" w:rsidRDefault="00584043" w:rsidP="00636FEA">
      <w:pPr>
        <w:numPr>
          <w:ilvl w:val="0"/>
          <w:numId w:val="6"/>
        </w:numPr>
        <w:spacing w:line="540" w:lineRule="exact"/>
        <w:ind w:firstLineChars="200" w:firstLine="643"/>
        <w:outlineLvl w:val="1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抽检依据</w:t>
      </w:r>
    </w:p>
    <w:p w:rsidR="00584043" w:rsidRDefault="00584043" w:rsidP="00636FEA">
      <w:pPr>
        <w:spacing w:line="5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抽检依据是</w:t>
      </w:r>
      <w:r>
        <w:rPr>
          <w:rFonts w:ascii="仿宋_GB2312" w:eastAsia="仿宋_GB2312" w:hAnsi="黑体"/>
          <w:sz w:val="32"/>
          <w:szCs w:val="32"/>
        </w:rPr>
        <w:t>GB 2760-2014</w:t>
      </w:r>
      <w:r>
        <w:rPr>
          <w:rFonts w:ascii="仿宋_GB2312" w:eastAsia="仿宋_GB2312" w:hAnsi="黑体" w:hint="eastAsia"/>
          <w:sz w:val="32"/>
          <w:szCs w:val="32"/>
        </w:rPr>
        <w:t>《食品安全国家标准食品添加剂使用标准》。</w:t>
      </w:r>
    </w:p>
    <w:p w:rsidR="00584043" w:rsidRDefault="00584043" w:rsidP="00636FEA">
      <w:pPr>
        <w:numPr>
          <w:ilvl w:val="0"/>
          <w:numId w:val="6"/>
        </w:numPr>
        <w:spacing w:line="540" w:lineRule="exact"/>
        <w:ind w:firstLineChars="200" w:firstLine="643"/>
        <w:outlineLvl w:val="1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检验项目</w:t>
      </w:r>
    </w:p>
    <w:p w:rsidR="00584043" w:rsidRDefault="00584043" w:rsidP="00636FEA">
      <w:pPr>
        <w:spacing w:line="5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1.</w:t>
      </w:r>
      <w:r>
        <w:rPr>
          <w:rFonts w:ascii="仿宋_GB2312" w:eastAsia="仿宋_GB2312" w:hAnsi="黑体" w:hint="eastAsia"/>
          <w:sz w:val="32"/>
          <w:szCs w:val="32"/>
        </w:rPr>
        <w:t>酱腌菜的抽检项目包括苯甲酸及其钠盐</w:t>
      </w:r>
      <w:r>
        <w:rPr>
          <w:rFonts w:ascii="仿宋_GB2312" w:eastAsia="仿宋_GB2312" w:hAnsi="黑体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以苯甲酸计</w:t>
      </w:r>
      <w:r>
        <w:rPr>
          <w:rFonts w:ascii="仿宋_GB2312" w:eastAsia="仿宋_GB2312" w:hAnsi="黑体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、二氧化硫残留量、山梨酸及其钾盐</w:t>
      </w:r>
      <w:r>
        <w:rPr>
          <w:rFonts w:ascii="仿宋_GB2312" w:eastAsia="仿宋_GB2312" w:hAnsi="黑体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以山梨酸计</w:t>
      </w:r>
      <w:r>
        <w:rPr>
          <w:rFonts w:ascii="仿宋_GB2312" w:eastAsia="仿宋_GB2312" w:hAnsi="黑体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、糖精钠</w:t>
      </w:r>
      <w:r>
        <w:rPr>
          <w:rFonts w:ascii="仿宋_GB2312" w:eastAsia="仿宋_GB2312" w:hAnsi="黑体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以糖精计</w:t>
      </w:r>
      <w:r>
        <w:rPr>
          <w:rFonts w:ascii="仿宋_GB2312" w:eastAsia="仿宋_GB2312" w:hAnsi="黑体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584043" w:rsidRDefault="00584043" w:rsidP="00636FEA">
      <w:pPr>
        <w:numPr>
          <w:ilvl w:val="0"/>
          <w:numId w:val="1"/>
        </w:numPr>
        <w:spacing w:line="540" w:lineRule="exact"/>
        <w:jc w:val="both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水产制品</w:t>
      </w:r>
    </w:p>
    <w:p w:rsidR="00584043" w:rsidRDefault="00584043" w:rsidP="00636FEA">
      <w:pPr>
        <w:numPr>
          <w:ilvl w:val="0"/>
          <w:numId w:val="7"/>
        </w:numPr>
        <w:spacing w:line="540" w:lineRule="exact"/>
        <w:ind w:firstLineChars="200" w:firstLine="643"/>
        <w:outlineLvl w:val="1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抽检依据</w:t>
      </w:r>
    </w:p>
    <w:p w:rsidR="00584043" w:rsidRDefault="00584043" w:rsidP="00636FEA">
      <w:pPr>
        <w:spacing w:line="5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抽检依据是</w:t>
      </w:r>
      <w:r>
        <w:rPr>
          <w:rFonts w:ascii="仿宋_GB2312" w:eastAsia="仿宋_GB2312" w:hAnsi="黑体"/>
          <w:sz w:val="32"/>
          <w:szCs w:val="32"/>
        </w:rPr>
        <w:t>GB 2760-2014</w:t>
      </w:r>
      <w:r>
        <w:rPr>
          <w:rFonts w:ascii="仿宋_GB2312" w:eastAsia="仿宋_GB2312" w:hAnsi="黑体" w:hint="eastAsia"/>
          <w:sz w:val="32"/>
          <w:szCs w:val="32"/>
        </w:rPr>
        <w:t>《食品安全国家标准食品添加剂使用标准》。</w:t>
      </w:r>
    </w:p>
    <w:p w:rsidR="00584043" w:rsidRDefault="00584043" w:rsidP="00636FEA">
      <w:pPr>
        <w:numPr>
          <w:ilvl w:val="0"/>
          <w:numId w:val="7"/>
        </w:numPr>
        <w:spacing w:line="540" w:lineRule="exact"/>
        <w:ind w:firstLineChars="200" w:firstLine="643"/>
        <w:outlineLvl w:val="1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检验项目</w:t>
      </w:r>
    </w:p>
    <w:p w:rsidR="00584043" w:rsidRDefault="00584043" w:rsidP="00636FEA">
      <w:pPr>
        <w:spacing w:line="5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1.</w:t>
      </w:r>
      <w:r>
        <w:rPr>
          <w:rFonts w:ascii="仿宋_GB2312" w:eastAsia="仿宋_GB2312" w:hAnsi="黑体" w:hint="eastAsia"/>
          <w:sz w:val="32"/>
          <w:szCs w:val="32"/>
        </w:rPr>
        <w:t>生食动物性水产品的抽检项目包括苯甲酸及其钠盐</w:t>
      </w:r>
      <w:r>
        <w:rPr>
          <w:rFonts w:ascii="仿宋_GB2312" w:eastAsia="仿宋_GB2312" w:hAnsi="黑体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以苯甲酸计</w:t>
      </w:r>
      <w:r>
        <w:rPr>
          <w:rFonts w:ascii="仿宋_GB2312" w:eastAsia="仿宋_GB2312" w:hAnsi="黑体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、糖精钠</w:t>
      </w:r>
      <w:r>
        <w:rPr>
          <w:rFonts w:ascii="仿宋_GB2312" w:eastAsia="仿宋_GB2312" w:hAnsi="黑体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以糖精计</w:t>
      </w:r>
      <w:r>
        <w:rPr>
          <w:rFonts w:ascii="仿宋_GB2312" w:eastAsia="仿宋_GB2312" w:hAnsi="黑体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、山梨酸及其钾盐</w:t>
      </w:r>
      <w:r>
        <w:rPr>
          <w:rFonts w:ascii="仿宋_GB2312" w:eastAsia="仿宋_GB2312" w:hAnsi="黑体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以山梨酸计</w:t>
      </w:r>
      <w:r>
        <w:rPr>
          <w:rFonts w:ascii="仿宋_GB2312" w:eastAsia="仿宋_GB2312" w:hAnsi="黑体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584043" w:rsidRDefault="00584043" w:rsidP="00636FEA">
      <w:pPr>
        <w:numPr>
          <w:ilvl w:val="0"/>
          <w:numId w:val="1"/>
        </w:numPr>
        <w:spacing w:line="540" w:lineRule="exact"/>
        <w:jc w:val="both"/>
        <w:outlineLvl w:val="0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调味品</w:t>
      </w:r>
    </w:p>
    <w:p w:rsidR="00584043" w:rsidRDefault="00584043" w:rsidP="00636FEA">
      <w:pPr>
        <w:numPr>
          <w:ilvl w:val="0"/>
          <w:numId w:val="8"/>
        </w:numPr>
        <w:spacing w:line="540" w:lineRule="exact"/>
        <w:ind w:firstLineChars="200" w:firstLine="643"/>
        <w:outlineLvl w:val="1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抽检依据</w:t>
      </w:r>
    </w:p>
    <w:p w:rsidR="00584043" w:rsidRDefault="00584043" w:rsidP="00636FEA">
      <w:pPr>
        <w:spacing w:line="540" w:lineRule="exact"/>
        <w:ind w:firstLineChars="200" w:firstLine="640"/>
        <w:rPr>
          <w:rFonts w:ascii="楷体" w:eastAsia="楷体" w:hAnsi="楷体"/>
          <w:b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抽检依据是</w:t>
      </w:r>
      <w:r>
        <w:rPr>
          <w:rFonts w:ascii="仿宋_GB2312" w:eastAsia="仿宋_GB2312" w:hAnsi="黑体"/>
          <w:sz w:val="32"/>
          <w:szCs w:val="32"/>
        </w:rPr>
        <w:t>GB 2760-2014</w:t>
      </w:r>
      <w:r>
        <w:rPr>
          <w:rFonts w:ascii="仿宋_GB2312" w:eastAsia="仿宋_GB2312" w:hAnsi="黑体" w:hint="eastAsia"/>
          <w:sz w:val="32"/>
          <w:szCs w:val="32"/>
        </w:rPr>
        <w:t>《食品安全国家标准食品添加剂使用标准》、</w:t>
      </w:r>
      <w:r>
        <w:rPr>
          <w:rFonts w:ascii="仿宋_GB2312" w:eastAsia="仿宋_GB2312" w:hAnsi="黑体"/>
          <w:sz w:val="32"/>
          <w:szCs w:val="32"/>
        </w:rPr>
        <w:t>GB 2762-2017</w:t>
      </w:r>
      <w:r>
        <w:rPr>
          <w:rFonts w:ascii="仿宋_GB2312" w:eastAsia="仿宋_GB2312" w:hAnsi="黑体" w:hint="eastAsia"/>
          <w:sz w:val="32"/>
          <w:szCs w:val="32"/>
        </w:rPr>
        <w:t>《食品安全国家标准食品中污染物限量》。</w:t>
      </w:r>
    </w:p>
    <w:p w:rsidR="00584043" w:rsidRDefault="00584043" w:rsidP="00636FEA">
      <w:pPr>
        <w:numPr>
          <w:ilvl w:val="0"/>
          <w:numId w:val="8"/>
        </w:numPr>
        <w:spacing w:line="540" w:lineRule="exact"/>
        <w:ind w:firstLineChars="200" w:firstLine="643"/>
        <w:outlineLvl w:val="1"/>
        <w:rPr>
          <w:rFonts w:ascii="仿宋_GB2312" w:eastAsia="仿宋_GB2312" w:hAnsi="黑体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检验项目</w:t>
      </w:r>
    </w:p>
    <w:p w:rsidR="00584043" w:rsidRDefault="00584043" w:rsidP="00636FEA">
      <w:pPr>
        <w:spacing w:line="5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1.</w:t>
      </w:r>
      <w:r>
        <w:rPr>
          <w:rFonts w:ascii="仿宋_GB2312" w:eastAsia="仿宋_GB2312" w:hAnsi="黑体" w:hint="eastAsia"/>
          <w:sz w:val="32"/>
          <w:szCs w:val="32"/>
        </w:rPr>
        <w:t>其他香辛料调味品的抽检项目包括二氧化硫残留量、糖精钠</w:t>
      </w:r>
      <w:r>
        <w:rPr>
          <w:rFonts w:ascii="仿宋_GB2312" w:eastAsia="仿宋_GB2312" w:hAnsi="黑体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以糖精计</w:t>
      </w:r>
      <w:r>
        <w:rPr>
          <w:rFonts w:ascii="仿宋_GB2312" w:eastAsia="仿宋_GB2312" w:hAnsi="黑体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、铅</w:t>
      </w:r>
      <w:r>
        <w:rPr>
          <w:rFonts w:ascii="仿宋_GB2312" w:eastAsia="仿宋_GB2312" w:hAnsi="黑体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r>
        <w:rPr>
          <w:rFonts w:ascii="仿宋_GB2312" w:eastAsia="仿宋_GB2312" w:hAnsi="黑体"/>
          <w:sz w:val="32"/>
          <w:szCs w:val="32"/>
        </w:rPr>
        <w:t>Pb</w:t>
      </w:r>
      <w:r>
        <w:rPr>
          <w:rFonts w:ascii="仿宋_GB2312" w:eastAsia="仿宋_GB2312" w:hAnsi="黑体" w:hint="eastAsia"/>
          <w:sz w:val="32"/>
          <w:szCs w:val="32"/>
        </w:rPr>
        <w:t>计</w:t>
      </w:r>
      <w:r>
        <w:rPr>
          <w:rFonts w:ascii="仿宋_GB2312" w:eastAsia="仿宋_GB2312" w:hAnsi="黑体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584043" w:rsidRDefault="00584043" w:rsidP="00636FEA">
      <w:pPr>
        <w:numPr>
          <w:ilvl w:val="0"/>
          <w:numId w:val="1"/>
        </w:numPr>
        <w:spacing w:line="540" w:lineRule="exact"/>
        <w:jc w:val="both"/>
        <w:outlineLvl w:val="0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饮料</w:t>
      </w:r>
    </w:p>
    <w:p w:rsidR="00584043" w:rsidRDefault="00584043" w:rsidP="00636FEA">
      <w:pPr>
        <w:numPr>
          <w:ilvl w:val="0"/>
          <w:numId w:val="9"/>
        </w:numPr>
        <w:spacing w:line="540" w:lineRule="exact"/>
        <w:ind w:firstLineChars="200" w:firstLine="643"/>
        <w:outlineLvl w:val="1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抽检依据</w:t>
      </w:r>
    </w:p>
    <w:p w:rsidR="00584043" w:rsidRDefault="00584043" w:rsidP="00636FEA">
      <w:pPr>
        <w:spacing w:line="540" w:lineRule="exact"/>
        <w:ind w:firstLineChars="200" w:firstLine="640"/>
        <w:rPr>
          <w:rFonts w:ascii="楷体" w:eastAsia="楷体" w:hAnsi="楷体"/>
          <w:b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抽检依据是</w:t>
      </w:r>
      <w:r>
        <w:rPr>
          <w:rFonts w:ascii="仿宋_GB2312" w:eastAsia="仿宋_GB2312" w:hAnsi="黑体"/>
          <w:sz w:val="32"/>
          <w:szCs w:val="32"/>
        </w:rPr>
        <w:t>GB 2760-2014</w:t>
      </w:r>
      <w:r>
        <w:rPr>
          <w:rFonts w:ascii="仿宋_GB2312" w:eastAsia="仿宋_GB2312" w:hAnsi="黑体" w:hint="eastAsia"/>
          <w:sz w:val="32"/>
          <w:szCs w:val="32"/>
        </w:rPr>
        <w:t>《食品安全国家标准食品添加剂使用标准》。</w:t>
      </w:r>
    </w:p>
    <w:p w:rsidR="00584043" w:rsidRDefault="00584043" w:rsidP="00636FEA">
      <w:pPr>
        <w:numPr>
          <w:ilvl w:val="0"/>
          <w:numId w:val="9"/>
        </w:numPr>
        <w:spacing w:line="540" w:lineRule="exact"/>
        <w:ind w:firstLineChars="200" w:firstLine="643"/>
        <w:outlineLvl w:val="1"/>
        <w:rPr>
          <w:rFonts w:ascii="仿宋_GB2312" w:eastAsia="仿宋_GB2312" w:hAnsi="黑体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检验项目</w:t>
      </w:r>
    </w:p>
    <w:p w:rsidR="00584043" w:rsidRDefault="00584043" w:rsidP="00636FEA">
      <w:pPr>
        <w:spacing w:line="5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1.</w:t>
      </w:r>
      <w:r>
        <w:rPr>
          <w:rFonts w:ascii="仿宋_GB2312" w:eastAsia="仿宋_GB2312" w:hAnsi="黑体" w:hint="eastAsia"/>
          <w:sz w:val="32"/>
          <w:szCs w:val="32"/>
        </w:rPr>
        <w:t>果蔬汁类及其饮料的抽检项目包括安赛蜜、糖精钠</w:t>
      </w:r>
      <w:r>
        <w:rPr>
          <w:rFonts w:ascii="仿宋_GB2312" w:eastAsia="仿宋_GB2312" w:hAnsi="黑体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以糖精计</w:t>
      </w:r>
      <w:r>
        <w:rPr>
          <w:rFonts w:ascii="仿宋_GB2312" w:eastAsia="仿宋_GB2312" w:hAnsi="黑体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、苯甲酸及其钠盐</w:t>
      </w:r>
      <w:r>
        <w:rPr>
          <w:rFonts w:ascii="仿宋_GB2312" w:eastAsia="仿宋_GB2312" w:hAnsi="黑体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以苯甲酸计</w:t>
      </w:r>
      <w:r>
        <w:rPr>
          <w:rFonts w:ascii="仿宋_GB2312" w:eastAsia="仿宋_GB2312" w:hAnsi="黑体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、山梨酸及其钾盐</w:t>
      </w:r>
      <w:r>
        <w:rPr>
          <w:rFonts w:ascii="仿宋_GB2312" w:eastAsia="仿宋_GB2312" w:hAnsi="黑体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以山梨酸计</w:t>
      </w:r>
      <w:r>
        <w:rPr>
          <w:rFonts w:ascii="仿宋_GB2312" w:eastAsia="仿宋_GB2312" w:hAnsi="黑体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、脱氢乙酸及其钠盐</w:t>
      </w:r>
      <w:r>
        <w:rPr>
          <w:rFonts w:ascii="仿宋_GB2312" w:eastAsia="仿宋_GB2312" w:hAnsi="黑体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以脱氢乙酸计</w:t>
      </w:r>
      <w:r>
        <w:rPr>
          <w:rFonts w:ascii="仿宋_GB2312" w:eastAsia="仿宋_GB2312" w:hAnsi="黑体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584043" w:rsidRDefault="00584043" w:rsidP="00636FEA">
      <w:pPr>
        <w:numPr>
          <w:ilvl w:val="0"/>
          <w:numId w:val="1"/>
        </w:numPr>
        <w:spacing w:line="540" w:lineRule="exact"/>
        <w:jc w:val="both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食用油、油脂及其制品</w:t>
      </w:r>
    </w:p>
    <w:p w:rsidR="00584043" w:rsidRDefault="00584043" w:rsidP="00636FEA">
      <w:pPr>
        <w:numPr>
          <w:ilvl w:val="0"/>
          <w:numId w:val="10"/>
        </w:numPr>
        <w:spacing w:line="540" w:lineRule="exact"/>
        <w:ind w:firstLineChars="200" w:firstLine="643"/>
        <w:outlineLvl w:val="1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抽检依据</w:t>
      </w:r>
    </w:p>
    <w:p w:rsidR="00584043" w:rsidRDefault="00584043" w:rsidP="00636FEA">
      <w:pPr>
        <w:spacing w:line="5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抽检依据是</w:t>
      </w:r>
      <w:r>
        <w:rPr>
          <w:rFonts w:ascii="仿宋_GB2312" w:eastAsia="仿宋_GB2312" w:hAnsi="黑体"/>
          <w:sz w:val="32"/>
          <w:szCs w:val="32"/>
        </w:rPr>
        <w:t>GB 2716-2018</w:t>
      </w:r>
      <w:r>
        <w:rPr>
          <w:rFonts w:ascii="仿宋_GB2312" w:eastAsia="仿宋_GB2312" w:hAnsi="黑体" w:hint="eastAsia"/>
          <w:sz w:val="32"/>
          <w:szCs w:val="32"/>
        </w:rPr>
        <w:t>《食品安全国家标准植物油》、</w:t>
      </w:r>
      <w:r>
        <w:rPr>
          <w:rFonts w:ascii="仿宋_GB2312" w:eastAsia="仿宋_GB2312" w:hAnsi="黑体"/>
          <w:sz w:val="32"/>
          <w:szCs w:val="32"/>
        </w:rPr>
        <w:t>GB 2760-2014</w:t>
      </w:r>
      <w:r>
        <w:rPr>
          <w:rFonts w:ascii="仿宋_GB2312" w:eastAsia="仿宋_GB2312" w:hAnsi="黑体" w:hint="eastAsia"/>
          <w:sz w:val="32"/>
          <w:szCs w:val="32"/>
        </w:rPr>
        <w:t>《食品安全国家标准食品添加剂使用标准》、</w:t>
      </w:r>
      <w:r>
        <w:rPr>
          <w:rFonts w:ascii="仿宋_GB2312" w:eastAsia="仿宋_GB2312" w:hAnsi="黑体"/>
          <w:sz w:val="32"/>
          <w:szCs w:val="32"/>
        </w:rPr>
        <w:t>GB 2762-2017</w:t>
      </w:r>
      <w:r>
        <w:rPr>
          <w:rFonts w:ascii="仿宋_GB2312" w:eastAsia="仿宋_GB2312" w:hAnsi="黑体" w:hint="eastAsia"/>
          <w:sz w:val="32"/>
          <w:szCs w:val="32"/>
        </w:rPr>
        <w:t>《食品安全国家标准食品中污染物限量》。</w:t>
      </w:r>
    </w:p>
    <w:p w:rsidR="00584043" w:rsidRDefault="00584043" w:rsidP="00636FEA">
      <w:pPr>
        <w:numPr>
          <w:ilvl w:val="0"/>
          <w:numId w:val="10"/>
        </w:numPr>
        <w:spacing w:line="540" w:lineRule="exact"/>
        <w:ind w:firstLineChars="200" w:firstLine="643"/>
        <w:outlineLvl w:val="1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检验项目</w:t>
      </w:r>
    </w:p>
    <w:p w:rsidR="00584043" w:rsidRDefault="00584043" w:rsidP="00636FEA">
      <w:pPr>
        <w:spacing w:line="5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1.</w:t>
      </w:r>
      <w:r>
        <w:rPr>
          <w:rFonts w:ascii="仿宋_GB2312" w:eastAsia="仿宋_GB2312" w:hAnsi="黑体" w:hint="eastAsia"/>
          <w:sz w:val="32"/>
          <w:szCs w:val="32"/>
        </w:rPr>
        <w:t>菜籽油的抽检项目包括苯并</w:t>
      </w:r>
      <w:r>
        <w:rPr>
          <w:rFonts w:ascii="仿宋_GB2312" w:eastAsia="仿宋_GB2312" w:hAnsi="黑体"/>
          <w:sz w:val="32"/>
          <w:szCs w:val="32"/>
        </w:rPr>
        <w:t>[a]</w:t>
      </w:r>
      <w:r>
        <w:rPr>
          <w:rFonts w:ascii="仿宋_GB2312" w:eastAsia="仿宋_GB2312" w:hAnsi="黑体" w:hint="eastAsia"/>
          <w:sz w:val="32"/>
          <w:szCs w:val="32"/>
        </w:rPr>
        <w:t>芘、过氧化值、乙基麦芽酚、酸价</w:t>
      </w:r>
      <w:r>
        <w:rPr>
          <w:rFonts w:ascii="仿宋_GB2312" w:eastAsia="仿宋_GB2312" w:hAnsi="黑体"/>
          <w:sz w:val="32"/>
          <w:szCs w:val="32"/>
        </w:rPr>
        <w:t>(KOH)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584043" w:rsidRDefault="00584043" w:rsidP="00636FEA">
      <w:pPr>
        <w:spacing w:line="540" w:lineRule="exact"/>
        <w:ind w:left="420"/>
        <w:jc w:val="both"/>
        <w:outlineLvl w:val="0"/>
        <w:rPr>
          <w:rFonts w:ascii="黑体" w:eastAsia="黑体" w:hAnsi="黑体" w:cs="黑体"/>
          <w:sz w:val="32"/>
          <w:szCs w:val="32"/>
        </w:rPr>
      </w:pPr>
    </w:p>
    <w:sectPr w:rsidR="00584043" w:rsidSect="00A239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043" w:rsidRDefault="00584043">
      <w:r>
        <w:separator/>
      </w:r>
    </w:p>
  </w:endnote>
  <w:endnote w:type="continuationSeparator" w:id="0">
    <w:p w:rsidR="00584043" w:rsidRDefault="00584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昒? 瀡?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043" w:rsidRDefault="005840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043" w:rsidRDefault="005840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043" w:rsidRDefault="005840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043" w:rsidRDefault="00584043">
      <w:pPr>
        <w:spacing w:after="0"/>
      </w:pPr>
      <w:r>
        <w:separator/>
      </w:r>
    </w:p>
  </w:footnote>
  <w:footnote w:type="continuationSeparator" w:id="0">
    <w:p w:rsidR="00584043" w:rsidRDefault="0058404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043" w:rsidRDefault="005840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043" w:rsidRDefault="00584043" w:rsidP="00636FEA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043" w:rsidRDefault="005840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4E9E23B"/>
    <w:multiLevelType w:val="singleLevel"/>
    <w:tmpl w:val="B4E9E23B"/>
    <w:lvl w:ilvl="0">
      <w:start w:val="1"/>
      <w:numFmt w:val="chineseCounting"/>
      <w:suff w:val="nothing"/>
      <w:lvlText w:val="（%1）"/>
      <w:lvlJc w:val="left"/>
      <w:rPr>
        <w:rFonts w:cs="Times New Roman" w:hint="eastAsia"/>
        <w:b/>
        <w:bCs/>
      </w:rPr>
    </w:lvl>
  </w:abstractNum>
  <w:abstractNum w:abstractNumId="1">
    <w:nsid w:val="BE3BB7E6"/>
    <w:multiLevelType w:val="singleLevel"/>
    <w:tmpl w:val="BE3BB7E6"/>
    <w:lvl w:ilvl="0">
      <w:start w:val="1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2">
    <w:nsid w:val="D62794D7"/>
    <w:multiLevelType w:val="singleLevel"/>
    <w:tmpl w:val="D62794D7"/>
    <w:lvl w:ilvl="0">
      <w:start w:val="1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3">
    <w:nsid w:val="D6CCE9DB"/>
    <w:multiLevelType w:val="singleLevel"/>
    <w:tmpl w:val="D6CCE9DB"/>
    <w:lvl w:ilvl="0">
      <w:start w:val="1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4">
    <w:nsid w:val="E35AB7DC"/>
    <w:multiLevelType w:val="singleLevel"/>
    <w:tmpl w:val="E35AB7DC"/>
    <w:lvl w:ilvl="0">
      <w:start w:val="1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5">
    <w:nsid w:val="EA43B944"/>
    <w:multiLevelType w:val="singleLevel"/>
    <w:tmpl w:val="EA43B944"/>
    <w:lvl w:ilvl="0">
      <w:start w:val="1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6">
    <w:nsid w:val="EB4C1F6C"/>
    <w:multiLevelType w:val="singleLevel"/>
    <w:tmpl w:val="EB4C1F6C"/>
    <w:lvl w:ilvl="0">
      <w:start w:val="1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7">
    <w:nsid w:val="1F22E84D"/>
    <w:multiLevelType w:val="singleLevel"/>
    <w:tmpl w:val="1F22E84D"/>
    <w:lvl w:ilvl="0">
      <w:start w:val="1"/>
      <w:numFmt w:val="chineseCounting"/>
      <w:suff w:val="nothing"/>
      <w:lvlText w:val="%1、"/>
      <w:lvlJc w:val="left"/>
      <w:pPr>
        <w:ind w:firstLine="420"/>
      </w:pPr>
      <w:rPr>
        <w:rFonts w:ascii="黑体" w:eastAsia="黑体" w:hAnsi="黑体" w:cs="黑体" w:hint="eastAsia"/>
        <w:sz w:val="32"/>
        <w:szCs w:val="32"/>
      </w:rPr>
    </w:lvl>
  </w:abstractNum>
  <w:abstractNum w:abstractNumId="8">
    <w:nsid w:val="2D1B4CBB"/>
    <w:multiLevelType w:val="singleLevel"/>
    <w:tmpl w:val="2D1B4CBB"/>
    <w:lvl w:ilvl="0">
      <w:start w:val="1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9">
    <w:nsid w:val="48704716"/>
    <w:multiLevelType w:val="singleLevel"/>
    <w:tmpl w:val="48704716"/>
    <w:lvl w:ilvl="0">
      <w:start w:val="1"/>
      <w:numFmt w:val="chineseCounting"/>
      <w:suff w:val="nothing"/>
      <w:lvlText w:val="（%1）"/>
      <w:lvlJc w:val="left"/>
      <w:rPr>
        <w:rFonts w:cs="Times New Roman" w:hint="eastAsia"/>
        <w:b/>
        <w:bCs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OWYzOTUyZTE5MmMzYzAxMTJmMjYzMjZlMjQ2Y2VhNDIifQ=="/>
  </w:docVars>
  <w:rsids>
    <w:rsidRoot w:val="13ED2AE1"/>
    <w:rsid w:val="00584043"/>
    <w:rsid w:val="00636FEA"/>
    <w:rsid w:val="007D27A0"/>
    <w:rsid w:val="00A239EF"/>
    <w:rsid w:val="00B726DE"/>
    <w:rsid w:val="01256EF0"/>
    <w:rsid w:val="032640B7"/>
    <w:rsid w:val="04AF718C"/>
    <w:rsid w:val="04B403C6"/>
    <w:rsid w:val="0B123C38"/>
    <w:rsid w:val="0C053963"/>
    <w:rsid w:val="0EB3632D"/>
    <w:rsid w:val="0F176051"/>
    <w:rsid w:val="13ED2AE1"/>
    <w:rsid w:val="148876BD"/>
    <w:rsid w:val="15033573"/>
    <w:rsid w:val="165434B0"/>
    <w:rsid w:val="16B25A48"/>
    <w:rsid w:val="1A3C145A"/>
    <w:rsid w:val="1EE1053D"/>
    <w:rsid w:val="1FCB2529"/>
    <w:rsid w:val="2D0F6B01"/>
    <w:rsid w:val="2E3E316C"/>
    <w:rsid w:val="2F4D3910"/>
    <w:rsid w:val="37D54F27"/>
    <w:rsid w:val="38301DBE"/>
    <w:rsid w:val="39361F1D"/>
    <w:rsid w:val="3CF163D1"/>
    <w:rsid w:val="40A77CE0"/>
    <w:rsid w:val="4180507D"/>
    <w:rsid w:val="43D8736E"/>
    <w:rsid w:val="481316CF"/>
    <w:rsid w:val="48A22238"/>
    <w:rsid w:val="49FD6C71"/>
    <w:rsid w:val="4B681523"/>
    <w:rsid w:val="4B8D4B4A"/>
    <w:rsid w:val="4EB3122E"/>
    <w:rsid w:val="51EE06FB"/>
    <w:rsid w:val="55322CF2"/>
    <w:rsid w:val="57160009"/>
    <w:rsid w:val="5C8210D4"/>
    <w:rsid w:val="5E445DC2"/>
    <w:rsid w:val="5F3D0F4D"/>
    <w:rsid w:val="5F435DA8"/>
    <w:rsid w:val="62B63B02"/>
    <w:rsid w:val="65F36D5E"/>
    <w:rsid w:val="6A410CE0"/>
    <w:rsid w:val="6A4454E8"/>
    <w:rsid w:val="70363C29"/>
    <w:rsid w:val="713118C3"/>
    <w:rsid w:val="72356103"/>
    <w:rsid w:val="779B3146"/>
    <w:rsid w:val="7DB5388B"/>
    <w:rsid w:val="7E227E4E"/>
    <w:rsid w:val="7E645D4D"/>
    <w:rsid w:val="7F92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9EF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39EF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39EF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39EF"/>
    <w:pPr>
      <w:keepNext/>
      <w:keepLines/>
      <w:spacing w:line="413" w:lineRule="auto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39EF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239EF"/>
    <w:pPr>
      <w:keepNext/>
      <w:keepLines/>
      <w:spacing w:line="372" w:lineRule="auto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239EF"/>
    <w:pPr>
      <w:keepNext/>
      <w:keepLines/>
      <w:spacing w:line="317" w:lineRule="auto"/>
      <w:outlineLvl w:val="5"/>
    </w:pPr>
    <w:rPr>
      <w:rFonts w:ascii="Arial" w:eastAsia="黑体" w:hAnsi="Arial"/>
      <w:b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239EF"/>
    <w:pPr>
      <w:keepNext/>
      <w:keepLines/>
      <w:spacing w:line="317" w:lineRule="auto"/>
      <w:outlineLvl w:val="6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C07"/>
    <w:rPr>
      <w:rFonts w:ascii="Tahoma" w:eastAsia="微软雅黑" w:hAnsi="Tahoma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4C07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4C07"/>
    <w:rPr>
      <w:rFonts w:ascii="Tahoma" w:eastAsia="微软雅黑" w:hAnsi="Tahoma"/>
      <w:b/>
      <w:bCs/>
      <w:kern w:val="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4C07"/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4C07"/>
    <w:rPr>
      <w:rFonts w:ascii="Tahoma" w:eastAsia="微软雅黑" w:hAnsi="Tahoma"/>
      <w:b/>
      <w:bCs/>
      <w:kern w:val="0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4C07"/>
    <w:rPr>
      <w:rFonts w:asciiTheme="majorHAnsi" w:eastAsiaTheme="majorEastAsia" w:hAnsiTheme="majorHAnsi" w:cstheme="majorBidi"/>
      <w:b/>
      <w:bCs/>
      <w:kern w:val="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4C07"/>
    <w:rPr>
      <w:rFonts w:ascii="Tahoma" w:eastAsia="微软雅黑" w:hAnsi="Tahoma"/>
      <w:b/>
      <w:bCs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636FE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94C07"/>
    <w:rPr>
      <w:rFonts w:ascii="Tahoma" w:eastAsia="微软雅黑" w:hAnsi="Tahoma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636FE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94C07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255</Words>
  <Characters>1456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laugh and grow fat</dc:creator>
  <cp:keywords/>
  <dc:description/>
  <cp:lastModifiedBy>llllpt</cp:lastModifiedBy>
  <cp:revision>2</cp:revision>
  <dcterms:created xsi:type="dcterms:W3CDTF">2022-03-28T05:07:00Z</dcterms:created>
  <dcterms:modified xsi:type="dcterms:W3CDTF">2023-06-05T02:24:00Z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5785DDC792F8406A8D02AACB12843AB5</vt:lpwstr>
  </property>
</Properties>
</file>