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1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12"/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</w:rPr>
        <w:t>本次检验项目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一、炒货食品及坚果制品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楷体" w:hAnsi="楷体" w:eastAsia="楷体" w:cs="楷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（一）</w:t>
      </w:r>
      <w:r>
        <w:rPr>
          <w:rStyle w:val="12"/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抽检依据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抽检依据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是GB 19300-2014《食品安全国家标准 坚果与籽类食品》、GB 2761-2017《食品安全国家标准 食品中真菌毒素限量》。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12"/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（二）检验项目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1.开心果、杏仁、扁桃仁、松仁、瓜子的抽检项目酸价(以脂肪计)(KOH)、过氧化值(以脂肪计)、黄曲霉毒素B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₁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2.其他炒货食品及坚果制品的抽检项目酸价(以脂肪计)(KOH)、过氧化值(以脂肪计)、黄曲霉毒素B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₁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二、酒类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12"/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（一）抽检依据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抽检依据是GB 2760-2014《食品安全国家标准食品添加剂使用标准》。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12"/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（二）检验项目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1.其他发酵酒的抽检项目包括苯甲酸及其钠盐(以苯甲酸计)、山梨酸及其钾盐(以山梨酸计)、糖精钠(以糖精计)。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三、粮食加工品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12"/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（一）抽检依据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抽检依据是GB 2761-2017《食品安全国家标准 食品中真菌毒素限量》、GB 2762-2022《食品安全国家标准 食品中污染物限量》、国家卫生健康委公告〔2011〕第4号卫生部等7部门《关于撤销食品添加剂过氧化苯甲酰、过氧化钙的公告》。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12"/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（二）检验项目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1.小麦粉的抽检项目包括镉(以Cd计)、过氧化苯甲酰、脱氧雪腐镰刀菌烯醇。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四、肉制品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（一）</w:t>
      </w:r>
      <w:r>
        <w:rPr>
          <w:rStyle w:val="12"/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抽检依据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抽检依据是GB 2760-2014《食品安全国家标准食品添加剂使用标准》、GB 2730-2015《食品安全国家标准 腌腊肉制品》、GB 2762-2022《食品安全国家标准 食品中污染物限量》。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（二）</w:t>
      </w:r>
      <w:r>
        <w:rPr>
          <w:rStyle w:val="12"/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检验项目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1.酱卤肉制品的抽检项目包括苯甲酸及其钠盐(以苯甲酸计)、山梨酸及其钾盐(以山梨酸计)、脱氢乙酸及其钠盐(以脱氢乙酸计)、亚硝酸盐(以亚硝酸钠计)、糖精钠(以糖精计)。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2.腌腊肉制品抽检项目包括过氧化值(以脂肪计)、总砷(以As计)、亚硝酸盐(以亚硝酸钠计)、苯甲酸及其钠盐(以苯甲酸计)、山梨酸及其钾盐(以山梨酸计)。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五、食用农产品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（一）</w:t>
      </w:r>
      <w:r>
        <w:rPr>
          <w:rStyle w:val="12"/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抽检依据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抽检依据是GB 2763-2021《食品安全国家标准食品中农药最大残留限量》、GB 2763.1-2022《食品安全国家标准食品中2,4-滴丁酸钠盐等112种农药最大残留限量》、GB 2762-2022《食品安全国家标准 食品中污染物限量》、GB 31650.1-2022《食品安全国家标准 食品中41种兽药最大残留限量》、GB 2707-2016《食品安全国家标准 鲜(冻)畜、禽产品》、农业农村部公告 第250号《食品动物中禁止使用的药品及其他化合物清单》、GB 31650-2019《食品安全国家标准 食品中兽药最大残留限量》。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（二）</w:t>
      </w:r>
      <w:r>
        <w:rPr>
          <w:rStyle w:val="12"/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检验项目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1.姜的抽检项目包括噻虫胺、氧乐果、噻虫嗪、甲拌磷、毒死蜱。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2.普通白菜的抽检项目包括啶虫脒、毒死蜱、克百威、氧乐果、吡虫啉等。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3.芹菜的抽检项目包括毒死蜱、甲拌磷、克百威、水胺硫磷、氧乐果。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4.花椰菜的抽检项目包括甲胺磷、氧乐果、甲拌磷、氯氟氰菊酯和高效氯氟氰菊酯。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5.油麦菜的抽检项目包括毒死蜱、甲拌磷、克百威、氯氟氰菊酯和高效氯氟氰菊酯、氧乐果。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6.结球甘蓝的抽检项目包括毒死蜱、甲胺磷、灭线磷、噻虫嗪、氧乐果。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7.柑、橘的抽检项目包括氧乐果、联苯菊酯、毒死蜱、苯醚甲环唑、丙溴磷。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8.其他禽副产品的抽检项目包括氧氟沙星、恩诺沙星、诺氟沙星。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9.猪肉的抽检项目包括氟苯尼考、莱克多巴胺、沙丁胺醇、克伦特罗、挥发性盐基氮。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六、食用油、油脂及其制品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（一）</w:t>
      </w:r>
      <w:r>
        <w:rPr>
          <w:rStyle w:val="12"/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抽检依据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抽检依据是GB 2760-2014《食品安全国家标准食品添加剂使用标准》、GB 2762-2022《食品安全国家标准 食品中污染物限量》、GB 2716-2018《食品安全国家标准 植物油》。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（二）</w:t>
      </w:r>
      <w:r>
        <w:rPr>
          <w:rStyle w:val="12"/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检验项目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1. 菜籽油的抽检项目包括酸价(KOH)、过氧化值(以脂肪计)、乙基麦芽酚、特丁基对苯二酚（TBHQ）。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七、速冻食品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（一）</w:t>
      </w:r>
      <w:r>
        <w:rPr>
          <w:rStyle w:val="12"/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抽检依据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抽检依据是GB 2760-2014《食品安全国家标准食品添加剂使用标准》、GB 2762-2022《食品安全国家标准 食品中污染物限量》、GB 19295-2021《食品安全国家标准 速冻面米与调制食品》。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（二）</w:t>
      </w:r>
      <w:r>
        <w:rPr>
          <w:rStyle w:val="12"/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检验项目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2. 速冻面米生制品的抽检项目包括铅(以Pb计)、糖精钠(以糖精计)、过氧化值(以脂肪计)。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八、糖果制品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（一）</w:t>
      </w:r>
      <w:r>
        <w:rPr>
          <w:rStyle w:val="12"/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抽检依据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抽检依据是GB 2760-2014《食品安全国家标准食品添加剂使用标准》、GB 2762-2022《食品安全国家标准 食品中污染物限量》。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（二）</w:t>
      </w:r>
      <w:r>
        <w:rPr>
          <w:rStyle w:val="12"/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检验项目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1.糖果的抽检项目包括铅(以Pb计)、糖精钠(以糖精计)、柠檬黄、苋菜红、胭脂红、日落黄。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九、调味品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（一）</w:t>
      </w:r>
      <w:r>
        <w:rPr>
          <w:rStyle w:val="12"/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抽检依据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抽检依据是GB 2760-2014《食品安全国家标准食品添加剂使用标准》、GB 2717-2018《食品安全国家标准 酱油》。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（二）</w:t>
      </w:r>
      <w:r>
        <w:rPr>
          <w:rStyle w:val="12"/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检验项目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1. 火锅底料、麻辣烫底料的抽检项目包括山梨酸及其钾盐(以山梨酸计)、苯甲酸及其钠盐(以苯甲酸计)、脱氢乙酸及其钠盐(以脱氢乙酸计)。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2. 其他香辛料调味品的抽检项目包括二氧化硫残留量、脱氢乙酸及其钠盐(以脱氢乙酸计)。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3. 酱油的抽检项目包括氨基酸态氮、全氮(以氮计)、铵盐(以占氨基酸态氮的百分比计)、苯甲酸及其钠盐(以苯甲酸计)、菌落总数、大肠菌群。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textAlignment w:val="auto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mMDdhYWVlODlhNWMyNGIwMmYwNjQ2ZjQyNDMwMDgifQ=="/>
  </w:docVars>
  <w:rsids>
    <w:rsidRoot w:val="13ED2AE1"/>
    <w:rsid w:val="01256EF0"/>
    <w:rsid w:val="02D12921"/>
    <w:rsid w:val="032640B7"/>
    <w:rsid w:val="038D0151"/>
    <w:rsid w:val="04AF718C"/>
    <w:rsid w:val="04B403C6"/>
    <w:rsid w:val="0B123C38"/>
    <w:rsid w:val="0C053963"/>
    <w:rsid w:val="0EB3632D"/>
    <w:rsid w:val="0F176051"/>
    <w:rsid w:val="13ED2AE1"/>
    <w:rsid w:val="148876BD"/>
    <w:rsid w:val="15033573"/>
    <w:rsid w:val="165434B0"/>
    <w:rsid w:val="16B25A48"/>
    <w:rsid w:val="1A3C145A"/>
    <w:rsid w:val="1EE1053D"/>
    <w:rsid w:val="1FCB2529"/>
    <w:rsid w:val="2B88316D"/>
    <w:rsid w:val="2D0F6B01"/>
    <w:rsid w:val="2E3E316C"/>
    <w:rsid w:val="2F4D3910"/>
    <w:rsid w:val="35E363BB"/>
    <w:rsid w:val="37D54F27"/>
    <w:rsid w:val="38301DBE"/>
    <w:rsid w:val="39361F1D"/>
    <w:rsid w:val="3CD34448"/>
    <w:rsid w:val="3CF163D1"/>
    <w:rsid w:val="40A77CE0"/>
    <w:rsid w:val="4180507D"/>
    <w:rsid w:val="43D8736E"/>
    <w:rsid w:val="44E4041B"/>
    <w:rsid w:val="481316CF"/>
    <w:rsid w:val="48A22238"/>
    <w:rsid w:val="49FD6C71"/>
    <w:rsid w:val="4B681523"/>
    <w:rsid w:val="4B8D4B4A"/>
    <w:rsid w:val="4D1C4BC7"/>
    <w:rsid w:val="4DAE50E0"/>
    <w:rsid w:val="4EB3122E"/>
    <w:rsid w:val="51AA4273"/>
    <w:rsid w:val="51EE06FB"/>
    <w:rsid w:val="55322CF2"/>
    <w:rsid w:val="57160009"/>
    <w:rsid w:val="591B18D3"/>
    <w:rsid w:val="5C8210D4"/>
    <w:rsid w:val="5E445DC2"/>
    <w:rsid w:val="5F3D0F4D"/>
    <w:rsid w:val="5F435DA8"/>
    <w:rsid w:val="62B63B02"/>
    <w:rsid w:val="64665AA4"/>
    <w:rsid w:val="65F36D5E"/>
    <w:rsid w:val="67B93AD5"/>
    <w:rsid w:val="6A410CE0"/>
    <w:rsid w:val="6A4454E8"/>
    <w:rsid w:val="6BD6580C"/>
    <w:rsid w:val="6F8A55A9"/>
    <w:rsid w:val="70363C29"/>
    <w:rsid w:val="713118C3"/>
    <w:rsid w:val="72356103"/>
    <w:rsid w:val="731B6AB1"/>
    <w:rsid w:val="779B3146"/>
    <w:rsid w:val="7DB5388B"/>
    <w:rsid w:val="7E227E4E"/>
    <w:rsid w:val="7E2B4C83"/>
    <w:rsid w:val="7E645D4D"/>
    <w:rsid w:val="7EA35BB9"/>
    <w:rsid w:val="7F92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autoRedefine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autoRedefine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autoRedefine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autoRedefine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character" w:default="1" w:styleId="11">
    <w:name w:val="Default Paragraph Font"/>
    <w:autoRedefine/>
    <w:qFormat/>
    <w:uiPriority w:val="0"/>
  </w:style>
  <w:style w:type="table" w:default="1" w:styleId="10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1196</Words>
  <Characters>1348</Characters>
  <Lines>0</Lines>
  <Paragraphs>0</Paragraphs>
  <TotalTime>13</TotalTime>
  <ScaleCrop>false</ScaleCrop>
  <LinksUpToDate>false</LinksUpToDate>
  <CharactersWithSpaces>1364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2022-03-28T05:07:00Z</dcterms:created>
  <dc:creator>laugh and grow fat</dc:creator>
  <cp:lastModifiedBy>後來</cp:lastModifiedBy>
  <dcterms:modified xsi:type="dcterms:W3CDTF">2024-04-02T02:54:32Z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6988CE68D18E4F0EA5019E7B2E4C6B80_13</vt:lpwstr>
  </property>
</Properties>
</file>