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/>
        <w:jc w:val="center"/>
        <w:textAlignment w:val="auto"/>
        <w:outlineLvl w:val="0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outlineLvl w:val="0"/>
        <w:rPr>
          <w:rFonts w:hint="eastAsia" w:asci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一、餐饮食品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是国家食品药品监督管理总局公告2018年第18号,GB 2760-2024《食品安全国家标准 食品添加剂使用标准》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3" w:firstLineChars="200"/>
        <w:textAlignment w:val="auto"/>
        <w:outlineLvl w:val="1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自制卤猪头肉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亚硝酸盐(以亚硝酸钠计),苯甲酸及其钠盐（以苯甲酸计）,山梨酸及其钾盐（以山梨酸计）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outlineLvl w:val="0"/>
        <w:rPr>
          <w:rFonts w:hint="eastAsia" w:ascii="黑体" w:eastAsia="黑体" w:cs="黑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二、</w:t>
      </w:r>
      <w:r>
        <w:rPr>
          <w:rFonts w:hint="eastAsia" w:ascii="黑体" w:eastAsia="黑体" w:cs="黑体"/>
          <w:b/>
          <w:bCs/>
          <w:color w:val="000000"/>
          <w:sz w:val="32"/>
          <w:szCs w:val="32"/>
          <w:lang w:eastAsia="zh-CN"/>
        </w:rPr>
        <w:t>炒货食品及坚果制品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是</w:t>
      </w:r>
      <w:r>
        <w:rPr>
          <w:rFonts w:hint="eastAsia" w:ascii="仿宋_GB2312" w:hAnsi="黑体" w:eastAsia="仿宋_GB2312"/>
          <w:sz w:val="32"/>
          <w:szCs w:val="32"/>
        </w:rPr>
        <w:t>GB 19300-2014《食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</w:rPr>
        <w:t>品安全国家标准 坚果与籽类食品》,GB 2760-2024《食品安全国家标准 食品添加剂使用标准》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3" w:firstLineChars="200"/>
        <w:textAlignment w:val="auto"/>
        <w:outlineLvl w:val="1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黑牙签瓜籽的抽检项目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酸价(以脂肪计)(KOH),过氧化值(以脂肪计),甜蜜素（以环己基氨基磺酸计）,二氧化硫残留量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三、淀粉及淀粉制品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抽检依据是GB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洋芋粉条、粉条、荣富粉条（干）的抽检项目包括脱氢乙酸及其钠盐(以脱氢乙酸计),铝的残留量(干样品，以Al计),二氧化硫残留量。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四、调味品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 w:cstheme="minorBidi"/>
          <w:b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theme="minorBidi"/>
          <w:b/>
          <w:sz w:val="32"/>
          <w:szCs w:val="32"/>
          <w:lang w:val="en-US" w:eastAsia="zh-CN" w:bidi="ar-SA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抽检依据是Q/HKNZ 0002S-2023《液态复合调味料》,GB 2760-2024《食品安全国家标准 食品添加剂使用标准》。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 w:cstheme="minorBidi"/>
          <w:b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theme="minorBidi"/>
          <w:b/>
          <w:sz w:val="32"/>
          <w:szCs w:val="32"/>
          <w:lang w:val="en-US" w:eastAsia="zh-CN" w:bidi="ar-SA"/>
        </w:rPr>
        <w:t>（二）检验项目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黄豆酱油调味汁的抽检项目包括苯甲酸及其钠盐（以苯甲酸计）,山梨酸及其钾盐（以山梨酸计）,糖精钠（以糖精计）,脱氢乙酸及其钠盐（以脱氢乙酸计）,胭脂红,菌落总数。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五、豆制品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抽检依据是食品整治办〔2008〕3号《关于印发〈食品中可能违法添加的非食用物质和易滥用的食品添加剂品种名单（第一批）〉的通知》,GB 2760-2024《食品安全国家标准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1.豆腐干的抽检项目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包括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苯甲酸及其钠盐(以苯甲酸计),山梨酸及其钾盐(以山梨酸计),脱氢乙酸及其钠盐(以脱氢乙酸计),铝的残留量(干样品，以Al计)。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2.王中王油豆皮的抽检项目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包括碱性嫩黄,苯甲酸及其钠盐(以苯甲酸计),二氧化硫残留量,铝的残留量(干样品，以Al计),山梨酸及其钾盐(以山梨酸计)。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六、粮食加工品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抽检依据是GB 2760-2024《食品安全国家标准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方馒头的抽检项目包括苯甲酸及其钠盐 （以苯甲酸计）,山梨酸及其钾盐 （以山梨酸计）,脱氢乙酸及其钠盐 （以脱氢乙酸计）。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七、肉制品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抽检依据是GB 2760-2024《食品安全国家标准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卤猪头肉的抽检项目包括亚硝酸盐(以亚硝酸钠计),苯甲酸及其钠盐(以苯甲酸计),山梨酸及其钾盐(以山梨酸计),胭脂红,柠檬黄,日落黄。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八、乳制品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抽检依据是GB 25191-2010《食品安全国家标准 调制乳》,卫生部、工业和信息化部、农业部、工商总局、质检总局公告2011年第10号《关于三聚氰胺在食品中的限量值的公告》,GB 2762-2022《食品安全国家标准 食品中污染物限量》，GB 25190-2010《食品安全国家标准 灭菌乳》。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1.旺仔牛奶（调制乳）的抽检项目包括蛋白质,三聚氰胺,铅(以Pb计),商业无菌。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2.蒙牛纯牛奶的抽检项目包括蛋白质,脂肪,三聚氰胺,酸度,商业无菌。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九、食用农产品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抽检依据是GB 22556-2008《豆芽卫生标准》,GB 2762-2022《食品安全国家标准 食品中污染物限量》,《国家食品药品监督管理总局 农业部 国家卫生和计划生育委员会关于豆芽生产过程中禁止使用6-苄基腺嘌呤等物质的公告（2015年第11号）》，GB 2763-2021《食品安全国家标准 食品中农药最大残留限量》,GB 2760-2024《食品安全国家标准 食品添加剂使用标准》，GB 31650-2019《食品安全国家标准 食品中兽药最大残留限量》,GB 31650.1-2022《食品安全国家标准 食品中41种兽药最大残留限量》,中华人民共和国农业农村部公告第250号《食品动物中禁止使用的药品及其他化合物清单》。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1.金蛋蛋土鸡蛋、鸡蛋的抽检项目包括地美硝唑,氟苯尼考,氯霉素,多西环素,恩诺沙星。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2.苹果的抽检项目包括敌敌畏,氧乐果,毒死蜱,克百威。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3.上海青青菜的抽检项目包括毒死蜱,啶虫脒,氧乐果,阿维菌素,吡虫啉。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4.大白菜的抽检项目包括毒死蜱,乙酰甲胺磷,氧乐果,吡虫啉,氟虫腈,阿维菌素。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5.黑鱼的抽检项目包括恩诺沙星,呋喃唑酮代谢物,镉(以Cd计),孔雀石绿,氯霉素。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6.生猪肉的抽检项目包括恩诺沙星,氟苯尼考 ,地塞米松,甲氧苄啶,氯霉素,克伦特罗,莱克多巴胺,沙丁胺醇。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7.生猪里脊肉的抽检项目包括恩诺沙星,克伦特罗,氟苯尼考 ,地塞米松,甲氧苄啶,氯霉素,莱克多巴胺,沙丁胺醇。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8.包菜的抽检项目包括甲胺磷,氧乐果,毒死蜱,甲基异柳磷,克百威,噻虫嗪。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9.辣椒、西红柿的抽检项目包括噻虫胺,啶虫脒,氧乐果,克百威,水胺硫磷。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10.洗姜的抽检项目包括苯甲酸及其钠盐（以苯甲酸计）,山梨酸及其钾盐（以山梨酸计）,脱氢乙酸及其钠盐（以脱氢乙酸。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11.蒜苔的抽检项目包括噻虫嗪,吡虫啉,毒死蜱,二氧化硫残留量,氯唑磷,甲拌磷,对硫磷。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12.豆芽的抽检项目包括亚硫酸盐(以SO₂计),6-苄基腺嘌呤(6-BA),4-氯苯氧乙酸钠 （以 4-氯苯氧乙酸计）,铅(以Pb计)。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十、蔬菜制品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抽检依据是GB 2762-2022《食品安全国家标准 食品中污染物限量》。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outlineLvl w:val="1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干木耳、大木耳的抽检项目包括铅（以 Pb计）,镉(以Cd计),无机砷(以As计),甲基汞(以Hg计)。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十一、糖果制品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抽检依据是GB 2760-2024《食品安全国家标准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什锦味果冻、仙气黄桃果冻的抽检项目包括苯甲酸及其钠盐(以苯甲酸计),山梨酸及其钾盐(以山梨酸计),甜蜜素（以环己基氨基磺酸计）,安赛蜜,糖精钠（以糖精计）。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474" w:bottom="1440" w:left="147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777476-0AFD-48C5-B687-E42C97DFC22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B1829CF-A900-4873-8434-6DDFFB940E1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A092C61-5D49-412D-84ED-49E707E9A78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33704D1-A255-429C-A804-46DA57C5FFF8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288F9"/>
    <w:multiLevelType w:val="singleLevel"/>
    <w:tmpl w:val="693288F9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iYWViYTljMzA1MTI3MDYwMGY5NWM1MzQzYWY1MjEifQ=="/>
  </w:docVars>
  <w:rsids>
    <w:rsidRoot w:val="13ED2AE1"/>
    <w:rsid w:val="0000497E"/>
    <w:rsid w:val="01256EF0"/>
    <w:rsid w:val="028D7421"/>
    <w:rsid w:val="02D12921"/>
    <w:rsid w:val="032640B7"/>
    <w:rsid w:val="038D0151"/>
    <w:rsid w:val="03916F6C"/>
    <w:rsid w:val="03EA43FF"/>
    <w:rsid w:val="04266886"/>
    <w:rsid w:val="04AF718C"/>
    <w:rsid w:val="04B403C6"/>
    <w:rsid w:val="05EA6938"/>
    <w:rsid w:val="063F431D"/>
    <w:rsid w:val="09102B5A"/>
    <w:rsid w:val="09C3197A"/>
    <w:rsid w:val="0A7F3AF8"/>
    <w:rsid w:val="0B123C38"/>
    <w:rsid w:val="0C053963"/>
    <w:rsid w:val="0C0B7609"/>
    <w:rsid w:val="0EB3632D"/>
    <w:rsid w:val="0F176051"/>
    <w:rsid w:val="11074842"/>
    <w:rsid w:val="12575B0E"/>
    <w:rsid w:val="12ED5CBA"/>
    <w:rsid w:val="13ED2AE1"/>
    <w:rsid w:val="148876BD"/>
    <w:rsid w:val="15033573"/>
    <w:rsid w:val="15DD2016"/>
    <w:rsid w:val="165434B0"/>
    <w:rsid w:val="16B25A48"/>
    <w:rsid w:val="16D50F3F"/>
    <w:rsid w:val="19A76BC3"/>
    <w:rsid w:val="1A3C145A"/>
    <w:rsid w:val="1D6170C3"/>
    <w:rsid w:val="1D6E0F00"/>
    <w:rsid w:val="1D784F2D"/>
    <w:rsid w:val="1EE1053D"/>
    <w:rsid w:val="1FCB2529"/>
    <w:rsid w:val="23D27697"/>
    <w:rsid w:val="240B41F2"/>
    <w:rsid w:val="24F9229C"/>
    <w:rsid w:val="26F251F5"/>
    <w:rsid w:val="27405D0F"/>
    <w:rsid w:val="28E173AB"/>
    <w:rsid w:val="295E4DC4"/>
    <w:rsid w:val="2B9B40AD"/>
    <w:rsid w:val="2C26606D"/>
    <w:rsid w:val="2D0F6B01"/>
    <w:rsid w:val="2E3E316C"/>
    <w:rsid w:val="2F4D3910"/>
    <w:rsid w:val="30714762"/>
    <w:rsid w:val="3196350C"/>
    <w:rsid w:val="326C1126"/>
    <w:rsid w:val="3279402F"/>
    <w:rsid w:val="327A7F68"/>
    <w:rsid w:val="35E363BB"/>
    <w:rsid w:val="36B204FD"/>
    <w:rsid w:val="37D54F27"/>
    <w:rsid w:val="38301DBE"/>
    <w:rsid w:val="392751D2"/>
    <w:rsid w:val="39361F1D"/>
    <w:rsid w:val="39845E10"/>
    <w:rsid w:val="3AA167D5"/>
    <w:rsid w:val="3C4D4F50"/>
    <w:rsid w:val="3CD34448"/>
    <w:rsid w:val="3CF163D1"/>
    <w:rsid w:val="3E7569E0"/>
    <w:rsid w:val="3F6C0DD8"/>
    <w:rsid w:val="3F7647BE"/>
    <w:rsid w:val="406805AA"/>
    <w:rsid w:val="40A77CE0"/>
    <w:rsid w:val="4180507D"/>
    <w:rsid w:val="41DA7286"/>
    <w:rsid w:val="431247FD"/>
    <w:rsid w:val="43D8736E"/>
    <w:rsid w:val="44E4041B"/>
    <w:rsid w:val="45886FF9"/>
    <w:rsid w:val="45E63BD1"/>
    <w:rsid w:val="46F030A7"/>
    <w:rsid w:val="47B506AA"/>
    <w:rsid w:val="47EB64AF"/>
    <w:rsid w:val="481316CF"/>
    <w:rsid w:val="48A22238"/>
    <w:rsid w:val="49553696"/>
    <w:rsid w:val="49BC7F3E"/>
    <w:rsid w:val="49C10D2B"/>
    <w:rsid w:val="49FD6C71"/>
    <w:rsid w:val="4B156FA2"/>
    <w:rsid w:val="4B681523"/>
    <w:rsid w:val="4B8D4B4A"/>
    <w:rsid w:val="4C4C01F1"/>
    <w:rsid w:val="4C7958ED"/>
    <w:rsid w:val="4D1C4BC7"/>
    <w:rsid w:val="4D390CB0"/>
    <w:rsid w:val="4DAE50E0"/>
    <w:rsid w:val="4E30647F"/>
    <w:rsid w:val="4EB3122E"/>
    <w:rsid w:val="4F135B85"/>
    <w:rsid w:val="506E409C"/>
    <w:rsid w:val="519A258E"/>
    <w:rsid w:val="51AA4273"/>
    <w:rsid w:val="51EE06FB"/>
    <w:rsid w:val="520E4D2A"/>
    <w:rsid w:val="55322CF2"/>
    <w:rsid w:val="565D1DDC"/>
    <w:rsid w:val="56E147BB"/>
    <w:rsid w:val="57160009"/>
    <w:rsid w:val="576A2A02"/>
    <w:rsid w:val="580363FE"/>
    <w:rsid w:val="591B18D3"/>
    <w:rsid w:val="5BA478D8"/>
    <w:rsid w:val="5C8210D4"/>
    <w:rsid w:val="5DA17CB9"/>
    <w:rsid w:val="5E445DC2"/>
    <w:rsid w:val="5E7E6D93"/>
    <w:rsid w:val="5EBB1D95"/>
    <w:rsid w:val="5F3D0F4D"/>
    <w:rsid w:val="5F435DA8"/>
    <w:rsid w:val="610E7D0F"/>
    <w:rsid w:val="61A21C5B"/>
    <w:rsid w:val="61EE385F"/>
    <w:rsid w:val="61FE42EE"/>
    <w:rsid w:val="62B63B02"/>
    <w:rsid w:val="62EB28C4"/>
    <w:rsid w:val="64665AA4"/>
    <w:rsid w:val="65F36D5E"/>
    <w:rsid w:val="65F922C0"/>
    <w:rsid w:val="66D71736"/>
    <w:rsid w:val="67B93AD5"/>
    <w:rsid w:val="685C0145"/>
    <w:rsid w:val="6A410CE0"/>
    <w:rsid w:val="6A4454E8"/>
    <w:rsid w:val="6A701C86"/>
    <w:rsid w:val="6B2A62D8"/>
    <w:rsid w:val="6BD6580C"/>
    <w:rsid w:val="6E0C261E"/>
    <w:rsid w:val="6E2F3C06"/>
    <w:rsid w:val="6F2F36BC"/>
    <w:rsid w:val="6F8A55A9"/>
    <w:rsid w:val="70363C29"/>
    <w:rsid w:val="70DC62C7"/>
    <w:rsid w:val="713118C3"/>
    <w:rsid w:val="72356103"/>
    <w:rsid w:val="731B6AB1"/>
    <w:rsid w:val="74381E70"/>
    <w:rsid w:val="779B3146"/>
    <w:rsid w:val="7AE41C31"/>
    <w:rsid w:val="7B705F5D"/>
    <w:rsid w:val="7BE424D4"/>
    <w:rsid w:val="7BF5648F"/>
    <w:rsid w:val="7DB5388B"/>
    <w:rsid w:val="7DDD70BA"/>
    <w:rsid w:val="7E227E4E"/>
    <w:rsid w:val="7E645D4D"/>
    <w:rsid w:val="7EA35BB9"/>
    <w:rsid w:val="7F7B6CAB"/>
    <w:rsid w:val="7F92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character" w:default="1" w:styleId="9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1967</Words>
  <Characters>2207</Characters>
  <Lines>0</Lines>
  <Paragraphs>0</Paragraphs>
  <TotalTime>46</TotalTime>
  <ScaleCrop>false</ScaleCrop>
  <LinksUpToDate>false</LinksUpToDate>
  <CharactersWithSpaces>2252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wq</cp:lastModifiedBy>
  <dcterms:modified xsi:type="dcterms:W3CDTF">2025-12-05T07:24:44Z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744BD3A8F3624FDCB64A7DDF7D9C37A8_13</vt:lpwstr>
  </property>
  <property fmtid="{D5CDD505-2E9C-101B-9397-08002B2CF9AE}" pid="4" name="KSOTemplateDocerSaveRecord">
    <vt:lpwstr>eyJoZGlkIjoiZDcyMjAxZWJhNDlmYmNjY2VjMjkwOTNkOWViNGM2ZDMiLCJ1c2VySWQiOiI0MDk2Njk0NjcifQ==</vt:lpwstr>
  </property>
</Properties>
</file>