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炒货食品及坚果制品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2" w:firstLineChars="15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19300-2014《食品安全国家标准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坚果与籽类食品》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、GB 2761-2017《食品安全国家标准 食品中真菌毒素限量》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2" w:firstLineChars="15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开心果、杏仁、扁桃仁、松仁、瓜子的抽检项目酸价(以脂肪计)(KOH)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过氧化值(以脂肪计)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黄曲霉毒素B₁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20" w:firstLineChars="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酒类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2760-2014《食品安全国家标准食品添加剂使用标准》、GB 2757-2012《食品安全国家标准 蒸馏酒及其配制酒》、GB/T 10781.2-2022《白酒质量要求 第2部分:清香型白酒》。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1.白酒、白酒(液态)、白酒(原酒)的抽检项目包括酒精度、糖精钠(以糖精计)、甜蜜素(以环己基氨基磺酸计)、甲醇(按100%酒精度折算)、氰化物(以HCN计)(按100%酒精度折算)。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2.其他发酵酒的抽检项目包括苯甲酸及其钠盐(以苯甲酸计)、山梨酸及其钾盐(以山梨酸计)、糖精钠(以糖精计)。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20" w:firstLineChars="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2760-2014《食品安全国家标准食品添加剂使用标准》、GB 2761-2017《食品安全国家标准 食品中真菌毒素限量》、GB 2762-2022《食品安全国家标准 食品中污染物限量》。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1.大米的抽检项目包括铅(以Pb计)、镉(以Cd计)、黄曲霉毒素B₁。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2.发酵面制品的抽检项目包括苯甲酸及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3.生湿面制品的抽检项目包括苯甲酸及其钠盐(以苯甲酸计)、山梨酸及其钾盐(以山梨酸计)、脱氢乙酸及其钠盐(以脱氢乙酸计)。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20" w:firstLineChars="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肉制品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2760-2014《食品安全国家标准食品添加剂使用标准》、GB 2730-2015《食品安全国家标准 腌腊肉制品》、GB 2762-2022《食品安全国家标准 食品中污染物限量》。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1.酱卤肉制品的抽检项目包括苯甲酸及其钠盐(以苯甲酸计)、山梨酸及其钾盐(以山梨酸计)、脱氢乙酸及其钠盐(以脱氢乙酸计)、亚硝酸盐(以亚硝酸钠计)、糖精钠(以糖精计)。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2.腌腊肉制品抽检项目包括过氧化值(以脂肪计)、总砷(以As计)、亚硝酸盐(以亚硝酸钠计)、苯甲酸及其钠盐(以苯甲酸计)、山梨酸及其钾盐(以山梨酸计)。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20" w:firstLineChars="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食用农产品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2763-2021《食品安全国家标准食品中农药最大残留限量》、GB 2763.1-2022《食品安全国家标准食品中2,4-滴丁酸钠盐等112种农药最大残留限量》、GB 2762-2022《食品安全国家标准 食品中污染物限量》、GB 22556-2008《豆芽卫生标准》、国家食品药品监督管理总局 农业部 国家卫生和计划生育委员会关于豆芽生产过程中禁止使用6-苄基腺嘌呤等物质的公告(2015 年第 11 号)、GB 31650.1-2022《食品安全国家标准 食品中41种兽药最大残留限量》、农业农村部公告 第250号《食品动物中禁止使用的药品及其他化合物清单》、GB 31650-2019《食品安全国家标准 食品中兽药最大残留限量》。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1.菜豆的抽检项目包括水胺硫磷、三唑磷、甲胺磷、毒死蜱、氧乐果。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2.豆芽的抽检项目包括4-氯苯氧乙酸钠(以4-氯苯氧乙酸计)、亚硫酸盐(以SO₂计)、总汞(以Hg计)、6-苄基腺嘌呤(6-BA)。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3.姜的抽检项目包括噻虫胺、氧乐果、噻虫嗪、甲拌磷、毒死蜱。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4.韭菜的抽检项目包括啶虫脒、腐霉利、毒死蜱、氯氟氰菊酯和高效氯氟氰菊酯、水胺硫磷、氧乐果。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5.普通白菜的抽检项目包括啶虫脒、毒死蜱、克百威、氧乐果、吡虫啉。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6.芹菜的抽检项目包括毒死蜱、甲拌磷、克百威、水胺硫磷、氧乐果。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7.青花菜的抽检项目包括氧乐果、克百威、甲拌磷、甲胺磷、氯氟氰菊酯和高效氯氟氰菊酯。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8.樱桃番茄的抽检项目包括敌敌畏、氧乐果、毒死蜱、水胺硫磷。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9.油麦菜的抽检项目包括毒死蜱、甲拌磷、克百威、氯氟氰菊酯和高效氯氟氰菊酯、氧乐果。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10.柑、橘的抽检项目包括氧乐果、联苯菊酯、毒死蜱、苯醚甲环唑、丙溴磷。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11.鸡蛋的抽检项目包括甲硝唑、地美硝唑、氧氟沙星、沙拉沙星、恩诺沙星。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12.鸡肉的抽检项目包括沙拉沙星、培氟沙星、氧氟沙星、恩诺沙星、甲氧苄啶。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13.羊肉的抽检项目包括土霉素/金霉素/四环素(组合含量)、氯霉素、恩诺沙星、氟苯尼考、磺胺类(总量)。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14.猪肉的抽检项目包括恩诺沙星、莱克多巴胺、沙丁胺醇、克伦特罗、挥发性盐基氮。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20" w:firstLineChars="0"/>
        <w:jc w:val="both"/>
        <w:textAlignment w:val="auto"/>
        <w:outlineLvl w:val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速冻食品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2760-2014《食品安全国家标准食品添加剂使用标准》、GB 2762-2022《食品安全国家标准 食品中污染物限量》、GB 19295-2021《食品安全国家标准 速冻面米与调制食品》。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outlineLvl w:val="1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1.速冻面米生制品的抽检项目包括铅(以Pb计)、糖精钠(以糖精计)、过氧化值(以脂肪计)。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20" w:firstLineChars="0"/>
        <w:jc w:val="both"/>
        <w:textAlignment w:val="auto"/>
        <w:outlineLvl w:val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糖果制品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2760-2014《食品安全国家标准食品添加剂使用标准》、GB 2762-2022《食品安全国家标准 食品中污染物限量》。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outlineLvl w:val="1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1.糖果的抽检项目包括铅(以Pb计)、糖精钠(以糖精计)、柠檬黄、苋菜红、胭脂红、日落黄。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20" w:firstLineChars="0"/>
        <w:jc w:val="both"/>
        <w:textAlignment w:val="auto"/>
        <w:outlineLvl w:val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调味品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2760-2014《食品安全国家标准食品添加剂使用标准》、GB/T 18187-2000《酿造食醋》、GB 2717-2018《食品安全国家标准 酱油》。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outlineLvl w:val="1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1.火锅底料、麻辣烫底料的抽检项目包括山梨酸及其钾盐(以山梨酸计)、苯甲酸及其钠盐(以苯甲酸计)、脱氢乙酸及其钠盐(以脱氢乙酸计)。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2.食醋的抽检项目包括总酸(以乙酸计)、苯甲酸及其钠盐(以苯甲酸计)、山梨酸及其钾盐(以山梨酸计)、糖精钠(以糖精计)。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3.酱油的抽检项目包括氨基酸态氮、全氮(以氮计)、铵盐(以占氨基酸态氮的百分比计)、苯甲酸及其钠盐(以苯甲酸计)、菌落总数、大肠菌群。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9E23B"/>
    <w:multiLevelType w:val="singleLevel"/>
    <w:tmpl w:val="B4E9E23B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D6CCE9DB"/>
    <w:multiLevelType w:val="singleLevel"/>
    <w:tmpl w:val="D6CCE9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A43B944"/>
    <w:multiLevelType w:val="singleLevel"/>
    <w:tmpl w:val="EA43B9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B4C1F6C"/>
    <w:multiLevelType w:val="singleLevel"/>
    <w:tmpl w:val="EB4C1F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E2DCA0E"/>
    <w:multiLevelType w:val="singleLevel"/>
    <w:tmpl w:val="0E2DCA0E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5">
    <w:nsid w:val="1F22E84D"/>
    <w:multiLevelType w:val="singleLevel"/>
    <w:tmpl w:val="1F22E84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sz w:val="32"/>
        <w:szCs w:val="32"/>
      </w:rPr>
    </w:lvl>
  </w:abstractNum>
  <w:abstractNum w:abstractNumId="6">
    <w:nsid w:val="72558354"/>
    <w:multiLevelType w:val="singleLevel"/>
    <w:tmpl w:val="72558354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WEwODk3MTU2MmY2MTYyYmM4NjNhNWZiMTU0YWUifQ=="/>
  </w:docVars>
  <w:rsids>
    <w:rsidRoot w:val="13ED2AE1"/>
    <w:rsid w:val="01256EF0"/>
    <w:rsid w:val="02D12921"/>
    <w:rsid w:val="032640B7"/>
    <w:rsid w:val="038D0151"/>
    <w:rsid w:val="04AF718C"/>
    <w:rsid w:val="04B403C6"/>
    <w:rsid w:val="0B123C38"/>
    <w:rsid w:val="0C053963"/>
    <w:rsid w:val="0EB3632D"/>
    <w:rsid w:val="0F176051"/>
    <w:rsid w:val="13ED2AE1"/>
    <w:rsid w:val="148876BD"/>
    <w:rsid w:val="15033573"/>
    <w:rsid w:val="165434B0"/>
    <w:rsid w:val="16B25A48"/>
    <w:rsid w:val="1A3C145A"/>
    <w:rsid w:val="1EE1053D"/>
    <w:rsid w:val="1FCB2529"/>
    <w:rsid w:val="2D0F6B01"/>
    <w:rsid w:val="2E3E316C"/>
    <w:rsid w:val="2F4D3910"/>
    <w:rsid w:val="35E363BB"/>
    <w:rsid w:val="37D54F27"/>
    <w:rsid w:val="38301DBE"/>
    <w:rsid w:val="39361F1D"/>
    <w:rsid w:val="3CD34448"/>
    <w:rsid w:val="3CF163D1"/>
    <w:rsid w:val="40A77CE0"/>
    <w:rsid w:val="4180507D"/>
    <w:rsid w:val="43D8736E"/>
    <w:rsid w:val="44E4041B"/>
    <w:rsid w:val="481316CF"/>
    <w:rsid w:val="48A22238"/>
    <w:rsid w:val="49FD6C71"/>
    <w:rsid w:val="4B681523"/>
    <w:rsid w:val="4B8D4B4A"/>
    <w:rsid w:val="4EB3122E"/>
    <w:rsid w:val="51AA4273"/>
    <w:rsid w:val="51EE06FB"/>
    <w:rsid w:val="55322CF2"/>
    <w:rsid w:val="57160009"/>
    <w:rsid w:val="591B18D3"/>
    <w:rsid w:val="5C8210D4"/>
    <w:rsid w:val="5E445DC2"/>
    <w:rsid w:val="5F3D0F4D"/>
    <w:rsid w:val="5F435DA8"/>
    <w:rsid w:val="62B63B02"/>
    <w:rsid w:val="64665AA4"/>
    <w:rsid w:val="65F36D5E"/>
    <w:rsid w:val="6A410CE0"/>
    <w:rsid w:val="6A4454E8"/>
    <w:rsid w:val="6BD6580C"/>
    <w:rsid w:val="6F8A55A9"/>
    <w:rsid w:val="70363C29"/>
    <w:rsid w:val="713118C3"/>
    <w:rsid w:val="72356103"/>
    <w:rsid w:val="72491B55"/>
    <w:rsid w:val="731B6AB1"/>
    <w:rsid w:val="73FF5745"/>
    <w:rsid w:val="779B3146"/>
    <w:rsid w:val="7DB5388B"/>
    <w:rsid w:val="7E227E4E"/>
    <w:rsid w:val="7E645D4D"/>
    <w:rsid w:val="7EA35BB9"/>
    <w:rsid w:val="7F9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1196</Words>
  <Characters>1348</Characters>
  <Lines>0</Lines>
  <Paragraphs>0</Paragraphs>
  <TotalTime>80</TotalTime>
  <ScaleCrop>false</ScaleCrop>
  <LinksUpToDate>false</LinksUpToDate>
  <CharactersWithSpaces>1364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Administrator</cp:lastModifiedBy>
  <cp:lastPrinted>2024-02-05T07:42:33Z</cp:lastPrinted>
  <dcterms:modified xsi:type="dcterms:W3CDTF">2024-02-05T07:44:25Z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5785DDC792F8406A8D02AACB12843AB5</vt:lpwstr>
  </property>
</Properties>
</file>