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县第十九届人民代表大会闭会期间代表建议目录及承办单位一览表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652"/>
        <w:gridCol w:w="1097"/>
        <w:gridCol w:w="1192"/>
        <w:gridCol w:w="1454"/>
        <w:gridCol w:w="192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领衔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包抓领导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主办单位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关于促进冷水鱼产业高质量发展的建议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王圆圆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关于持续做好“一村一品”品牌的建议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郑明富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袁仕忠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关于促进老街整体发展的建议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陶文合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  静  郑明富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侯全军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县文旅局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袁家庄街道办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关于进一步加强民宿发展的建议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郑明富  王珊珊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县文旅局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关于做好基层治理的建议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平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代海生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郑明富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袁仕忠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蔡秋琪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县民政局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关于营造良好的人才发展环境的建议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王贵荣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代海生   谭  蕊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张卫敏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县人社局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关于进一步做好全县产业发展的建议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代海生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  蕊   王贵荣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袁仕忠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关于深入推进县医院全面发展的建议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周长侠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代海生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蔡秋琪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县卫健局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关于促进我县全域旅游发展的建议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代海生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王珊珊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王圆圆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  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张文军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县文旅局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关于加强福星小区管理的建议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  静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侯全军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袁家庄街道办县发改局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县市场监管局县交警大队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关于加快汇联农科（佛坪）数字化绿色循环现代高科技产业园项目手续办理的建议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杨春轩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县林业局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关于延长食用菌产业链的建议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杨春轩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袁仕忠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关于加强县城乱停车现象治理的建议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袁仕忠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王桂林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县交警大队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关于大力发展我县林下经济的建议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雷兆财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钦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县林业局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关于三陈路“凤凰路口至迴龙寺”养护的建议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余德森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  静  皮新艳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袁昌虎  熊良凡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汪道军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县交运局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关于加快108国道大坪峪至袁家庄旅游公路改建工程项目施工进度的建议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曾成贵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汪道军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县交运局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38" w:lineRule="atLeast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r>
        <w:rPr>
          <w:rFonts w:hint="eastAsia" w:ascii="黑体" w:hAnsi="黑体" w:eastAsia="黑体"/>
          <w:sz w:val="32"/>
        </w:rPr>
        <w:t xml:space="preserve"> </w:t>
      </w: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承办单位对县人大代表建议复函格式</w:t>
      </w:r>
    </w:p>
    <w:p>
      <w:pPr>
        <w:spacing w:line="338" w:lineRule="atLeast"/>
        <w:rPr>
          <w:rFonts w:hint="eastAsia" w:ascii="仿宋_GB2312" w:eastAsia="仿宋_GB2312"/>
          <w:sz w:val="32"/>
        </w:rPr>
      </w:pPr>
    </w:p>
    <w:p>
      <w:pPr>
        <w:spacing w:line="332" w:lineRule="atLeast"/>
        <w:ind w:firstLine="7040" w:firstLineChars="2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类别：</w:t>
      </w:r>
    </w:p>
    <w:p>
      <w:pPr>
        <w:spacing w:line="145" w:lineRule="atLeast"/>
        <w:rPr>
          <w:rFonts w:hint="eastAsia"/>
        </w:rPr>
      </w:pPr>
    </w:p>
    <w:p>
      <w:pPr>
        <w:spacing w:line="852" w:lineRule="atLeast"/>
        <w:jc w:val="center"/>
        <w:rPr>
          <w:rFonts w:hint="eastAsia" w:ascii="方正小标宋简体" w:hAnsi="方正小标宋简体" w:eastAsia="方正小标宋简体"/>
          <w:spacing w:val="25"/>
          <w:sz w:val="18"/>
        </w:rPr>
      </w:pPr>
      <w:r>
        <w:rPr>
          <w:rFonts w:hint="eastAsia" w:ascii="方正小标宋简体" w:hAnsi="方正小标宋简体" w:eastAsia="方正小标宋简体"/>
          <w:spacing w:val="25"/>
          <w:sz w:val="82"/>
        </w:rPr>
        <w:t>佛坪县  局（委、办）</w:t>
      </w:r>
    </w:p>
    <w:p>
      <w:pPr>
        <w:spacing w:line="332" w:lineRule="atLeast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  <w:u w:val="single" w:color="000000"/>
        </w:rPr>
        <w:t>审核人：</w:t>
      </w:r>
      <w:r>
        <w:rPr>
          <w:rFonts w:hint="eastAsia" w:ascii="仿宋_GB2312" w:eastAsia="仿宋_GB2312"/>
          <w:sz w:val="24"/>
          <w:u w:val="single" w:color="000000"/>
        </w:rPr>
        <w:t>（承办单位主要负责人）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     </w:t>
      </w:r>
      <w:r>
        <w:rPr>
          <w:rFonts w:hint="eastAsia" w:ascii="仿宋_GB2312" w:eastAsia="仿宋_GB2312"/>
          <w:sz w:val="32"/>
          <w:u w:val="single" w:color="000000"/>
        </w:rPr>
        <w:t>签发人：</w:t>
      </w:r>
      <w:r>
        <w:rPr>
          <w:rFonts w:hint="eastAsia" w:ascii="仿宋_GB2312" w:eastAsia="仿宋_GB2312"/>
          <w:sz w:val="24"/>
          <w:u w:val="single" w:color="000000"/>
        </w:rPr>
        <w:t>（县政府</w:t>
      </w:r>
      <w:r>
        <w:rPr>
          <w:rFonts w:hint="eastAsia" w:ascii="仿宋_GB2312" w:eastAsia="仿宋_GB2312"/>
          <w:sz w:val="24"/>
          <w:u w:val="single" w:color="000000"/>
          <w:lang w:val="en-US" w:eastAsia="zh-CN"/>
        </w:rPr>
        <w:t>分管</w:t>
      </w:r>
      <w:r>
        <w:rPr>
          <w:rFonts w:hint="eastAsia" w:ascii="仿宋_GB2312" w:eastAsia="仿宋_GB2312"/>
          <w:sz w:val="24"/>
          <w:u w:val="single" w:color="000000"/>
        </w:rPr>
        <w:t>领导）</w:t>
      </w:r>
      <w:r>
        <w:rPr>
          <w:rFonts w:hint="eastAsia" w:ascii="仿宋_GB2312" w:eastAsia="仿宋_GB2312"/>
          <w:sz w:val="32"/>
          <w:u w:val="single" w:color="000000"/>
        </w:rPr>
        <w:t xml:space="preserve">   </w:t>
      </w:r>
      <w:r>
        <w:rPr>
          <w:rFonts w:hint="eastAsia" w:ascii="仿宋_GB2312" w:eastAsia="仿宋_GB2312"/>
          <w:u w:val="single" w:color="000000"/>
        </w:rPr>
        <w:t xml:space="preserve">   </w:t>
      </w:r>
      <w:r>
        <w:rPr>
          <w:rFonts w:hint="eastAsia" w:ascii="仿宋_GB2312" w:eastAsia="仿宋_GB2312"/>
        </w:rPr>
        <w:t xml:space="preserve"> </w:t>
      </w:r>
    </w:p>
    <w:p>
      <w:pPr>
        <w:spacing w:line="509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</w:rPr>
        <w:t xml:space="preserve">                                                    </w:t>
      </w:r>
      <w:r>
        <w:rPr>
          <w:rFonts w:hint="eastAsia" w:ascii="仿宋_GB2312" w:eastAsia="仿宋_GB2312"/>
          <w:sz w:val="32"/>
        </w:rPr>
        <w:t>佛××函〔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〕 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县第十九届人民代表大会闭会期间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第××号建议的复函</w:t>
      </w:r>
    </w:p>
    <w:p>
      <w:pPr>
        <w:spacing w:line="551" w:lineRule="atLeast"/>
        <w:rPr>
          <w:rFonts w:hint="eastAsia" w:ascii="仿宋_GB2312" w:eastAsia="仿宋_GB2312"/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 w:color="000000"/>
        </w:rPr>
        <w:t xml:space="preserve">      </w:t>
      </w:r>
      <w:r>
        <w:rPr>
          <w:rFonts w:hint="eastAsia" w:ascii="仿宋_GB2312" w:eastAsia="仿宋_GB2312"/>
          <w:sz w:val="32"/>
        </w:rPr>
        <w:t>代表：</w:t>
      </w:r>
    </w:p>
    <w:p>
      <w:pPr>
        <w:spacing w:line="551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您提出的关于</w:t>
      </w:r>
      <w:r>
        <w:rPr>
          <w:rFonts w:hint="eastAsia" w:ascii="仿宋_GB2312" w:eastAsia="仿宋_GB2312"/>
          <w:sz w:val="32"/>
          <w:u w:val="single" w:color="000000"/>
        </w:rPr>
        <w:t xml:space="preserve">                </w:t>
      </w:r>
      <w:r>
        <w:rPr>
          <w:rFonts w:hint="eastAsia" w:ascii="仿宋_GB2312" w:eastAsia="仿宋_GB2312"/>
          <w:sz w:val="32"/>
        </w:rPr>
        <w:t>的建议收悉，现答复如下：</w:t>
      </w:r>
    </w:p>
    <w:p>
      <w:pPr>
        <w:spacing w:line="411" w:lineRule="atLeast"/>
        <w:rPr>
          <w:rFonts w:hint="eastAsia" w:ascii="仿宋_GB2312" w:eastAsia="仿宋_GB2312"/>
        </w:rPr>
      </w:pPr>
    </w:p>
    <w:p>
      <w:pPr>
        <w:spacing w:line="411" w:lineRule="atLeast"/>
        <w:rPr>
          <w:rFonts w:hint="eastAsia" w:ascii="仿宋_GB2312" w:eastAsia="仿宋_GB231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佛坪县×××局（委、办）印章</w:t>
      </w:r>
    </w:p>
    <w:p>
      <w:pPr>
        <w:spacing w:line="500" w:lineRule="exact"/>
        <w:jc w:val="center"/>
        <w:rPr>
          <w:rFonts w:hint="eastAsia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年  月  日</w:t>
      </w:r>
    </w:p>
    <w:p>
      <w:pPr>
        <w:spacing w:line="551" w:lineRule="atLeast"/>
        <w:rPr>
          <w:rFonts w:hint="eastAsia" w:ascii="仿宋_GB2312" w:eastAsia="仿宋_GB2312"/>
          <w:sz w:val="32"/>
        </w:rPr>
      </w:pPr>
    </w:p>
    <w:p>
      <w:pPr>
        <w:spacing w:line="551" w:lineRule="atLeas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联系单位及电话：</w:t>
      </w:r>
    </w:p>
    <w:p>
      <w:pPr>
        <w:spacing w:line="551" w:lineRule="atLeas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51" w:lineRule="atLeas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抄送：县人大人事代表工委，县政府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办公室</w:t>
      </w:r>
      <w:r>
        <w:rPr>
          <w:rFonts w:hint="eastAsia" w:ascii="仿宋_GB2312" w:eastAsia="仿宋_GB2312"/>
          <w:sz w:val="28"/>
          <w:szCs w:val="28"/>
        </w:rPr>
        <w:t xml:space="preserve">。    </w:t>
      </w:r>
    </w:p>
    <w:p>
      <w:pPr>
        <w:spacing w:line="580" w:lineRule="exact"/>
        <w:textAlignment w:val="baseline"/>
        <w:rPr>
          <w:rFonts w:hint="eastAsia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建议办复征询意见表</w:t>
      </w:r>
    </w:p>
    <w:p>
      <w:pPr>
        <w:spacing w:line="580" w:lineRule="exac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代表：</w:t>
      </w:r>
    </w:p>
    <w:p>
      <w:pPr>
        <w:spacing w:line="58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   县政府对建议实行逐件监督考证制度，请您对本件的办理和答复填写意见后寄给县政府</w:t>
      </w:r>
      <w:r>
        <w:rPr>
          <w:rFonts w:hint="eastAsia" w:ascii="仿宋_GB2312" w:eastAsia="仿宋_GB2312"/>
          <w:sz w:val="32"/>
          <w:lang w:val="en-US"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/>
          <w:spacing w:val="-12"/>
          <w:kern w:val="0"/>
          <w:sz w:val="32"/>
          <w:szCs w:val="32"/>
        </w:rPr>
        <w:t>人大人事代表工委</w:t>
      </w:r>
      <w:r>
        <w:rPr>
          <w:rFonts w:hint="eastAsia" w:ascii="仿宋_GB2312" w:eastAsia="仿宋_GB2312"/>
          <w:sz w:val="32"/>
          <w:szCs w:val="32"/>
        </w:rPr>
        <w:t>（邮编：723400）。</w:t>
      </w:r>
    </w:p>
    <w:tbl>
      <w:tblPr>
        <w:tblStyle w:val="4"/>
        <w:tblpPr w:leftFromText="182" w:rightFromText="182" w:vertAnchor="text" w:tblpX="-46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27"/>
        <w:gridCol w:w="1163"/>
        <w:gridCol w:w="1515"/>
        <w:gridCol w:w="1230"/>
        <w:gridCol w:w="139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建议标题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编号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承办单位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对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本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件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办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理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答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复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的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见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满意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基本满意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不满意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before="312" w:beforeLines="100" w:line="58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</w:t>
            </w:r>
          </w:p>
          <w:p>
            <w:pPr>
              <w:spacing w:line="58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代表签名：</w:t>
            </w:r>
          </w:p>
          <w:p>
            <w:pPr>
              <w:spacing w:line="58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</w:t>
            </w:r>
          </w:p>
          <w:p>
            <w:pPr>
              <w:spacing w:line="58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年    月    日</w:t>
            </w:r>
          </w:p>
        </w:tc>
      </w:tr>
    </w:tbl>
    <w:p>
      <w:pPr>
        <w:widowControl/>
        <w:autoSpaceDN w:val="0"/>
        <w:spacing w:line="160" w:lineRule="exact"/>
        <w:textAlignment w:val="baseline"/>
        <w:rPr>
          <w:rFonts w:hint="eastAsia" w:ascii="仿宋_GB2312" w:eastAsia="仿宋_GB2312"/>
          <w:kern w:val="0"/>
          <w:sz w:val="300"/>
          <w:szCs w:val="300"/>
          <w:u w:val="single"/>
        </w:rPr>
      </w:pPr>
    </w:p>
    <w:p>
      <w:pPr>
        <w:widowControl/>
        <w:autoSpaceDN w:val="0"/>
        <w:spacing w:line="160" w:lineRule="exact"/>
        <w:textAlignment w:val="baseline"/>
        <w:rPr>
          <w:rFonts w:hint="eastAsia" w:ascii="仿宋_GB2312" w:eastAsia="仿宋_GB2312"/>
          <w:kern w:val="0"/>
          <w:sz w:val="300"/>
          <w:szCs w:val="300"/>
          <w:u w:val="single"/>
        </w:rPr>
      </w:pPr>
    </w:p>
    <w:p>
      <w:pPr>
        <w:widowControl/>
        <w:autoSpaceDN w:val="0"/>
        <w:spacing w:line="160" w:lineRule="exact"/>
        <w:textAlignment w:val="baseline"/>
        <w:rPr>
          <w:rFonts w:hint="eastAsia" w:ascii="仿宋_GB2312" w:eastAsia="仿宋_GB2312"/>
          <w:kern w:val="0"/>
          <w:sz w:val="300"/>
          <w:szCs w:val="300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84" name="_x0000_s4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99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dblS0AAAAAUBAAAPAAAAAAAAAAEAIAAAACIAAABkcnMvZG93bnJldi54bWxQSwECFAAU&#10;AAAACACHTuJAKji0c/kBAAAN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83" name="_x0000_s4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99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dblS0AAAAAUBAAAPAAAAAAAAAAEAIAAAACIAAABkcnMvZG93bnJldi54bWxQSwECFAAU&#10;AAAACACHTuJAPLwH2PkBAAAN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YTY2YTBjMWEwMGFmZjcwODI3MGRmMTc2ZmQ1ZDMifQ=="/>
  </w:docVars>
  <w:rsids>
    <w:rsidRoot w:val="4E5B7A38"/>
    <w:rsid w:val="4E5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2023-11-14T09:44:00Z</dcterms:created>
  <dc:creator>K哥</dc:creator>
  <cp:lastModifiedBy>K哥</cp:lastModifiedBy>
  <dcterms:modified xsi:type="dcterms:W3CDTF">2023-11-14T09:44:41Z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42186D7474994F82942DA9EB0CEB94CF_11</vt:lpwstr>
  </property>
</Properties>
</file>