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方正小标宋简体"/>
          <w:color w:val="000000"/>
          <w:sz w:val="32"/>
          <w:szCs w:val="32"/>
        </w:rPr>
      </w:pPr>
      <w:r>
        <w:rPr>
          <w:rFonts w:hint="eastAsia" w:ascii="黑体" w:hAnsi="黑体" w:eastAsia="黑体" w:cs="方正小标宋简体"/>
          <w:color w:val="000000"/>
          <w:sz w:val="32"/>
          <w:szCs w:val="32"/>
        </w:rPr>
        <w:t>附件：</w:t>
      </w:r>
    </w:p>
    <w:p>
      <w:pPr>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佛坪县县域节水型社会达标县建设任务清单</w:t>
      </w:r>
    </w:p>
    <w:tbl>
      <w:tblPr>
        <w:tblStyle w:val="4"/>
        <w:tblW w:w="51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2590"/>
        <w:gridCol w:w="6282"/>
        <w:gridCol w:w="1731"/>
        <w:gridCol w:w="1937"/>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215" w:type="pct"/>
          </w:tcPr>
          <w:p>
            <w:pPr>
              <w:spacing w:line="56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序号</w:t>
            </w:r>
          </w:p>
        </w:tc>
        <w:tc>
          <w:tcPr>
            <w:tcW w:w="905" w:type="pct"/>
            <w:vAlign w:val="center"/>
          </w:tcPr>
          <w:p>
            <w:pPr>
              <w:spacing w:line="56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建设内容</w:t>
            </w:r>
          </w:p>
        </w:tc>
        <w:tc>
          <w:tcPr>
            <w:tcW w:w="2195" w:type="pct"/>
            <w:vAlign w:val="center"/>
          </w:tcPr>
          <w:p>
            <w:pPr>
              <w:spacing w:line="56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具体工作任务</w:t>
            </w:r>
          </w:p>
        </w:tc>
        <w:tc>
          <w:tcPr>
            <w:tcW w:w="605" w:type="pct"/>
          </w:tcPr>
          <w:p>
            <w:pPr>
              <w:spacing w:line="56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牵头</w:t>
            </w:r>
          </w:p>
          <w:p>
            <w:pPr>
              <w:spacing w:line="56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部门</w:t>
            </w:r>
          </w:p>
        </w:tc>
        <w:tc>
          <w:tcPr>
            <w:tcW w:w="677" w:type="pct"/>
          </w:tcPr>
          <w:p>
            <w:pPr>
              <w:spacing w:line="56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配合</w:t>
            </w:r>
          </w:p>
          <w:p>
            <w:pPr>
              <w:spacing w:line="56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部门</w:t>
            </w:r>
          </w:p>
        </w:tc>
        <w:tc>
          <w:tcPr>
            <w:tcW w:w="403" w:type="pct"/>
          </w:tcPr>
          <w:p>
            <w:pPr>
              <w:spacing w:line="56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jc w:val="center"/>
        </w:trPr>
        <w:tc>
          <w:tcPr>
            <w:tcW w:w="215" w:type="pct"/>
            <w:vAlign w:val="center"/>
          </w:tcPr>
          <w:p>
            <w:pPr>
              <w:spacing w:line="380" w:lineRule="exact"/>
              <w:jc w:val="center"/>
              <w:rPr>
                <w:rFonts w:ascii="宋体" w:cs="宋体"/>
                <w:sz w:val="24"/>
              </w:rPr>
            </w:pPr>
            <w:r>
              <w:rPr>
                <w:rFonts w:ascii="宋体" w:hAnsi="宋体" w:cs="宋体"/>
                <w:sz w:val="24"/>
              </w:rPr>
              <w:t>1</w:t>
            </w:r>
          </w:p>
        </w:tc>
        <w:tc>
          <w:tcPr>
            <w:tcW w:w="905" w:type="pct"/>
            <w:vAlign w:val="center"/>
          </w:tcPr>
          <w:p>
            <w:pPr>
              <w:spacing w:line="380" w:lineRule="exact"/>
              <w:jc w:val="center"/>
              <w:rPr>
                <w:rFonts w:ascii="宋体" w:cs="宋体"/>
                <w:sz w:val="24"/>
              </w:rPr>
            </w:pPr>
            <w:r>
              <w:rPr>
                <w:rFonts w:hint="eastAsia" w:ascii="宋体" w:hAnsi="宋体" w:cs="宋体"/>
                <w:sz w:val="24"/>
              </w:rPr>
              <w:t>强化各行业用水定额管理</w:t>
            </w:r>
          </w:p>
        </w:tc>
        <w:tc>
          <w:tcPr>
            <w:tcW w:w="2195" w:type="pct"/>
          </w:tcPr>
          <w:p>
            <w:pPr>
              <w:spacing w:line="380" w:lineRule="exact"/>
              <w:rPr>
                <w:rFonts w:ascii="宋体" w:cs="宋体"/>
                <w:sz w:val="24"/>
              </w:rPr>
            </w:pPr>
            <w:r>
              <w:rPr>
                <w:rFonts w:hint="eastAsia" w:ascii="宋体" w:hAnsi="宋体" w:cs="宋体"/>
                <w:sz w:val="24"/>
              </w:rPr>
              <w:t>制定“十四五”行政区域内用水总量和用水效率控制目标</w:t>
            </w:r>
            <w:r>
              <w:rPr>
                <w:rFonts w:ascii="宋体" w:cs="宋体"/>
                <w:sz w:val="24"/>
              </w:rPr>
              <w:t>,</w:t>
            </w:r>
            <w:r>
              <w:rPr>
                <w:rFonts w:hint="eastAsia" w:ascii="宋体" w:hAnsi="宋体" w:cs="宋体"/>
                <w:sz w:val="24"/>
              </w:rPr>
              <w:t>严格实行区域流域用水总量和强度控制，按定额对水资源论证（取水许可）、节水型企业、节水型公共机构、节水型小区等执行用水定额管理。</w:t>
            </w:r>
          </w:p>
        </w:tc>
        <w:tc>
          <w:tcPr>
            <w:tcW w:w="605" w:type="pct"/>
            <w:vAlign w:val="center"/>
          </w:tcPr>
          <w:p>
            <w:pPr>
              <w:spacing w:line="380" w:lineRule="exact"/>
              <w:jc w:val="center"/>
              <w:rPr>
                <w:rFonts w:ascii="宋体" w:cs="宋体"/>
                <w:sz w:val="24"/>
              </w:rPr>
            </w:pPr>
            <w:r>
              <w:rPr>
                <w:rFonts w:hint="eastAsia" w:ascii="宋体" w:hAnsi="宋体" w:cs="宋体"/>
                <w:sz w:val="24"/>
              </w:rPr>
              <w:t>县水利局</w:t>
            </w:r>
          </w:p>
        </w:tc>
        <w:tc>
          <w:tcPr>
            <w:tcW w:w="677" w:type="pct"/>
            <w:vAlign w:val="center"/>
          </w:tcPr>
          <w:p>
            <w:pPr>
              <w:spacing w:line="380" w:lineRule="exact"/>
              <w:jc w:val="center"/>
              <w:rPr>
                <w:rFonts w:ascii="宋体" w:cs="宋体"/>
                <w:sz w:val="24"/>
              </w:rPr>
            </w:pPr>
            <w:r>
              <w:rPr>
                <w:rFonts w:hint="eastAsia" w:ascii="宋体" w:hAnsi="宋体" w:cs="宋体"/>
                <w:sz w:val="24"/>
              </w:rPr>
              <w:t>县住建局、县发改局（经贸局）</w:t>
            </w:r>
          </w:p>
        </w:tc>
        <w:tc>
          <w:tcPr>
            <w:tcW w:w="403" w:type="pct"/>
            <w:vAlign w:val="center"/>
          </w:tcPr>
          <w:p>
            <w:pPr>
              <w:spacing w:line="380" w:lineRule="exact"/>
              <w:jc w:val="center"/>
              <w:rPr>
                <w:rFonts w:ascii="宋体" w:cs="宋体"/>
                <w:sz w:val="24"/>
              </w:rPr>
            </w:pPr>
            <w:r>
              <w:rPr>
                <w:rFonts w:hint="eastAsia" w:ascii="宋体" w:hAnsi="宋体" w:cs="宋体"/>
                <w:sz w:val="24"/>
              </w:rPr>
              <w:t>长期</w:t>
            </w:r>
          </w:p>
          <w:p>
            <w:pPr>
              <w:spacing w:line="380" w:lineRule="exact"/>
              <w:jc w:val="center"/>
              <w:rPr>
                <w:rFonts w:ascii="宋体" w:cs="宋体"/>
                <w:sz w:val="24"/>
              </w:rPr>
            </w:pPr>
            <w:r>
              <w:rPr>
                <w:rFonts w:hint="eastAsia" w:ascii="宋体" w:hAnsi="宋体" w:cs="宋体"/>
                <w:sz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215" w:type="pct"/>
            <w:vAlign w:val="center"/>
          </w:tcPr>
          <w:p>
            <w:pPr>
              <w:spacing w:line="380" w:lineRule="exact"/>
              <w:jc w:val="center"/>
              <w:rPr>
                <w:rFonts w:ascii="宋体" w:cs="宋体"/>
                <w:sz w:val="24"/>
              </w:rPr>
            </w:pPr>
            <w:r>
              <w:rPr>
                <w:rFonts w:ascii="宋体" w:hAnsi="宋体" w:cs="宋体"/>
                <w:sz w:val="24"/>
              </w:rPr>
              <w:t>2</w:t>
            </w:r>
          </w:p>
        </w:tc>
        <w:tc>
          <w:tcPr>
            <w:tcW w:w="905" w:type="pct"/>
            <w:vAlign w:val="center"/>
          </w:tcPr>
          <w:p>
            <w:pPr>
              <w:spacing w:line="380" w:lineRule="exact"/>
              <w:jc w:val="center"/>
              <w:rPr>
                <w:rFonts w:ascii="宋体" w:cs="宋体"/>
                <w:sz w:val="24"/>
              </w:rPr>
            </w:pPr>
            <w:r>
              <w:rPr>
                <w:rFonts w:hint="eastAsia" w:ascii="宋体" w:hAnsi="宋体" w:cs="宋体"/>
                <w:sz w:val="24"/>
              </w:rPr>
              <w:t>严格计划用水管理</w:t>
            </w:r>
          </w:p>
        </w:tc>
        <w:tc>
          <w:tcPr>
            <w:tcW w:w="2195" w:type="pct"/>
          </w:tcPr>
          <w:p>
            <w:pPr>
              <w:spacing w:line="380" w:lineRule="exact"/>
              <w:rPr>
                <w:rFonts w:ascii="宋体" w:cs="宋体"/>
                <w:sz w:val="24"/>
              </w:rPr>
            </w:pPr>
            <w:r>
              <w:rPr>
                <w:rFonts w:hint="eastAsia" w:ascii="宋体" w:hAnsi="宋体" w:cs="宋体"/>
                <w:sz w:val="24"/>
              </w:rPr>
              <w:t>对全县取水许可台账内所有自备水源用水户及公共供水管网取水的非居民用水户实行计划用水管理，确保纳入计划用水管理用水户数量占应纳入计划用水管理用水户数量达到</w:t>
            </w:r>
            <w:r>
              <w:rPr>
                <w:rFonts w:ascii="宋体" w:hAnsi="宋体" w:cs="宋体"/>
                <w:sz w:val="24"/>
              </w:rPr>
              <w:t>100%</w:t>
            </w:r>
            <w:r>
              <w:rPr>
                <w:rFonts w:hint="eastAsia" w:ascii="宋体" w:hAnsi="宋体" w:cs="宋体"/>
                <w:sz w:val="24"/>
              </w:rPr>
              <w:t>。</w:t>
            </w:r>
          </w:p>
        </w:tc>
        <w:tc>
          <w:tcPr>
            <w:tcW w:w="605" w:type="pct"/>
            <w:vAlign w:val="center"/>
          </w:tcPr>
          <w:p>
            <w:pPr>
              <w:spacing w:line="380" w:lineRule="exact"/>
              <w:jc w:val="center"/>
              <w:rPr>
                <w:rFonts w:ascii="宋体" w:cs="宋体"/>
                <w:sz w:val="24"/>
              </w:rPr>
            </w:pPr>
            <w:r>
              <w:rPr>
                <w:rFonts w:hint="eastAsia" w:ascii="宋体" w:hAnsi="宋体" w:cs="宋体"/>
                <w:sz w:val="24"/>
              </w:rPr>
              <w:t>县水利局</w:t>
            </w:r>
          </w:p>
        </w:tc>
        <w:tc>
          <w:tcPr>
            <w:tcW w:w="677" w:type="pct"/>
            <w:vAlign w:val="center"/>
          </w:tcPr>
          <w:p>
            <w:pPr>
              <w:spacing w:line="380" w:lineRule="exact"/>
              <w:jc w:val="center"/>
              <w:rPr>
                <w:rFonts w:ascii="宋体" w:cs="宋体"/>
                <w:sz w:val="24"/>
              </w:rPr>
            </w:pPr>
            <w:r>
              <w:rPr>
                <w:rFonts w:hint="eastAsia" w:ascii="宋体" w:hAnsi="宋体" w:cs="宋体"/>
                <w:sz w:val="24"/>
              </w:rPr>
              <w:t>省水务集团佛坪供水有限公司</w:t>
            </w:r>
          </w:p>
        </w:tc>
        <w:tc>
          <w:tcPr>
            <w:tcW w:w="403" w:type="pct"/>
            <w:vAlign w:val="center"/>
          </w:tcPr>
          <w:p>
            <w:pPr>
              <w:spacing w:line="380" w:lineRule="exact"/>
              <w:jc w:val="center"/>
              <w:rPr>
                <w:rFonts w:ascii="宋体" w:cs="宋体"/>
                <w:sz w:val="24"/>
              </w:rPr>
            </w:pPr>
            <w:r>
              <w:rPr>
                <w:rFonts w:hint="eastAsia" w:ascii="宋体" w:hAnsi="宋体" w:cs="宋体"/>
                <w:sz w:val="24"/>
              </w:rPr>
              <w:t>长期</w:t>
            </w:r>
          </w:p>
          <w:p>
            <w:pPr>
              <w:spacing w:line="380" w:lineRule="exact"/>
              <w:jc w:val="center"/>
              <w:rPr>
                <w:rFonts w:ascii="宋体" w:cs="宋体"/>
                <w:sz w:val="24"/>
              </w:rPr>
            </w:pPr>
            <w:r>
              <w:rPr>
                <w:rFonts w:hint="eastAsia" w:ascii="宋体" w:hAnsi="宋体" w:cs="宋体"/>
                <w:sz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15" w:type="pct"/>
            <w:vMerge w:val="restart"/>
            <w:vAlign w:val="center"/>
          </w:tcPr>
          <w:p>
            <w:pPr>
              <w:spacing w:line="380" w:lineRule="exact"/>
              <w:jc w:val="center"/>
              <w:rPr>
                <w:rFonts w:ascii="宋体" w:cs="宋体"/>
                <w:sz w:val="24"/>
              </w:rPr>
            </w:pPr>
            <w:r>
              <w:rPr>
                <w:rFonts w:ascii="宋体" w:hAnsi="宋体" w:cs="宋体"/>
                <w:sz w:val="24"/>
              </w:rPr>
              <w:t>3</w:t>
            </w:r>
          </w:p>
        </w:tc>
        <w:tc>
          <w:tcPr>
            <w:tcW w:w="905" w:type="pct"/>
            <w:vMerge w:val="restart"/>
            <w:vAlign w:val="center"/>
          </w:tcPr>
          <w:p>
            <w:pPr>
              <w:spacing w:line="380" w:lineRule="exact"/>
              <w:jc w:val="center"/>
              <w:rPr>
                <w:rFonts w:ascii="宋体" w:cs="宋体"/>
                <w:sz w:val="24"/>
              </w:rPr>
            </w:pPr>
            <w:r>
              <w:rPr>
                <w:rFonts w:hint="eastAsia" w:ascii="宋体" w:hAnsi="宋体" w:cs="宋体"/>
                <w:sz w:val="24"/>
              </w:rPr>
              <w:t>规范用水计量</w:t>
            </w:r>
          </w:p>
        </w:tc>
        <w:tc>
          <w:tcPr>
            <w:tcW w:w="2195" w:type="pct"/>
            <w:vAlign w:val="center"/>
          </w:tcPr>
          <w:p>
            <w:pPr>
              <w:spacing w:line="380" w:lineRule="exact"/>
              <w:ind w:firstLine="480" w:firstLineChars="200"/>
              <w:jc w:val="center"/>
              <w:rPr>
                <w:rFonts w:ascii="宋体" w:cs="宋体"/>
                <w:sz w:val="24"/>
              </w:rPr>
            </w:pPr>
            <w:r>
              <w:rPr>
                <w:rFonts w:hint="eastAsia" w:ascii="宋体" w:hAnsi="宋体" w:cs="宋体"/>
                <w:sz w:val="24"/>
              </w:rPr>
              <w:t>农业灌溉用水计量率≥</w:t>
            </w:r>
            <w:r>
              <w:rPr>
                <w:rFonts w:ascii="宋体" w:hAnsi="宋体" w:cs="宋体"/>
                <w:sz w:val="24"/>
              </w:rPr>
              <w:t>80%</w:t>
            </w:r>
          </w:p>
        </w:tc>
        <w:tc>
          <w:tcPr>
            <w:tcW w:w="605" w:type="pct"/>
            <w:vAlign w:val="center"/>
          </w:tcPr>
          <w:p>
            <w:pPr>
              <w:spacing w:line="380" w:lineRule="exact"/>
              <w:jc w:val="center"/>
              <w:rPr>
                <w:rFonts w:ascii="宋体" w:cs="宋体"/>
                <w:sz w:val="24"/>
              </w:rPr>
            </w:pPr>
            <w:r>
              <w:rPr>
                <w:rFonts w:hint="eastAsia" w:ascii="宋体" w:hAnsi="宋体" w:cs="宋体"/>
                <w:sz w:val="24"/>
              </w:rPr>
              <w:t>县农业农村局</w:t>
            </w:r>
          </w:p>
        </w:tc>
        <w:tc>
          <w:tcPr>
            <w:tcW w:w="677" w:type="pct"/>
            <w:vMerge w:val="restart"/>
            <w:vAlign w:val="center"/>
          </w:tcPr>
          <w:p>
            <w:pPr>
              <w:spacing w:line="380" w:lineRule="exact"/>
              <w:jc w:val="center"/>
              <w:rPr>
                <w:rFonts w:ascii="宋体" w:cs="宋体"/>
                <w:sz w:val="24"/>
              </w:rPr>
            </w:pPr>
            <w:r>
              <w:rPr>
                <w:rFonts w:hint="eastAsia" w:ascii="宋体" w:hAnsi="宋体" w:cs="宋体"/>
                <w:sz w:val="24"/>
              </w:rPr>
              <w:t>县水利局</w:t>
            </w:r>
          </w:p>
        </w:tc>
        <w:tc>
          <w:tcPr>
            <w:tcW w:w="403" w:type="pct"/>
            <w:vMerge w:val="restart"/>
            <w:vAlign w:val="center"/>
          </w:tcPr>
          <w:p>
            <w:pPr>
              <w:spacing w:line="380" w:lineRule="exact"/>
              <w:jc w:val="center"/>
              <w:rPr>
                <w:rFonts w:ascii="宋体" w:cs="宋体"/>
                <w:sz w:val="24"/>
              </w:rPr>
            </w:pPr>
            <w:r>
              <w:rPr>
                <w:rFonts w:ascii="宋体" w:hAnsi="宋体" w:cs="宋体"/>
                <w:sz w:val="24"/>
              </w:rPr>
              <w:t>2024</w:t>
            </w:r>
            <w:r>
              <w:rPr>
                <w:rFonts w:hint="eastAsia" w:ascii="宋体" w:hAnsi="宋体" w:cs="宋体"/>
                <w:sz w:val="24"/>
              </w:rPr>
              <w:t>年</w:t>
            </w:r>
          </w:p>
          <w:p>
            <w:pPr>
              <w:spacing w:line="380" w:lineRule="exact"/>
              <w:jc w:val="center"/>
              <w:rPr>
                <w:rFonts w:ascii="宋体" w:cs="宋体"/>
                <w:sz w:val="24"/>
              </w:rPr>
            </w:pPr>
            <w:r>
              <w:rPr>
                <w:rFonts w:ascii="宋体" w:hAnsi="宋体" w:cs="宋体"/>
                <w:sz w:val="24"/>
              </w:rPr>
              <w:t>6</w:t>
            </w:r>
            <w:r>
              <w:rPr>
                <w:rFonts w:hint="eastAsia" w:ascii="宋体" w:hAnsi="宋体" w:cs="宋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15" w:type="pct"/>
            <w:vMerge w:val="continue"/>
            <w:vAlign w:val="center"/>
          </w:tcPr>
          <w:p>
            <w:pPr>
              <w:spacing w:line="380" w:lineRule="exact"/>
              <w:ind w:firstLine="420" w:firstLineChars="200"/>
              <w:rPr>
                <w:rFonts w:ascii="宋体" w:cs="宋体"/>
              </w:rPr>
            </w:pPr>
          </w:p>
        </w:tc>
        <w:tc>
          <w:tcPr>
            <w:tcW w:w="905" w:type="pct"/>
            <w:vMerge w:val="continue"/>
            <w:vAlign w:val="center"/>
          </w:tcPr>
          <w:p>
            <w:pPr>
              <w:spacing w:line="380" w:lineRule="exact"/>
              <w:ind w:firstLine="420" w:firstLineChars="200"/>
              <w:rPr>
                <w:rFonts w:ascii="宋体" w:cs="宋体"/>
              </w:rPr>
            </w:pPr>
          </w:p>
        </w:tc>
        <w:tc>
          <w:tcPr>
            <w:tcW w:w="2195" w:type="pct"/>
            <w:vAlign w:val="center"/>
          </w:tcPr>
          <w:p>
            <w:pPr>
              <w:spacing w:line="380" w:lineRule="exact"/>
              <w:ind w:firstLine="480" w:firstLineChars="200"/>
              <w:jc w:val="center"/>
              <w:rPr>
                <w:rFonts w:ascii="宋体" w:cs="宋体"/>
                <w:sz w:val="24"/>
              </w:rPr>
            </w:pPr>
            <w:r>
              <w:rPr>
                <w:rFonts w:hint="eastAsia" w:ascii="宋体" w:hAnsi="宋体" w:cs="宋体"/>
                <w:sz w:val="24"/>
              </w:rPr>
              <w:t>工业用水计量率</w:t>
            </w:r>
            <w:r>
              <w:rPr>
                <w:rFonts w:ascii="宋体" w:hAnsi="宋体" w:cs="宋体"/>
                <w:sz w:val="24"/>
              </w:rPr>
              <w:t>100%</w:t>
            </w:r>
          </w:p>
        </w:tc>
        <w:tc>
          <w:tcPr>
            <w:tcW w:w="605" w:type="pct"/>
            <w:vAlign w:val="center"/>
          </w:tcPr>
          <w:p>
            <w:pPr>
              <w:spacing w:line="380" w:lineRule="exact"/>
              <w:jc w:val="center"/>
              <w:rPr>
                <w:rFonts w:ascii="宋体" w:cs="宋体"/>
                <w:sz w:val="24"/>
              </w:rPr>
            </w:pPr>
            <w:r>
              <w:rPr>
                <w:rFonts w:hint="eastAsia" w:ascii="宋体" w:hAnsi="宋体" w:cs="宋体"/>
                <w:sz w:val="24"/>
              </w:rPr>
              <w:t>县发改局（经贸局）</w:t>
            </w:r>
          </w:p>
        </w:tc>
        <w:tc>
          <w:tcPr>
            <w:tcW w:w="677" w:type="pct"/>
            <w:vMerge w:val="continue"/>
            <w:vAlign w:val="center"/>
          </w:tcPr>
          <w:p>
            <w:pPr>
              <w:spacing w:line="380" w:lineRule="exact"/>
              <w:ind w:firstLine="480" w:firstLineChars="200"/>
              <w:jc w:val="center"/>
              <w:rPr>
                <w:rFonts w:ascii="宋体" w:cs="宋体"/>
                <w:sz w:val="24"/>
              </w:rPr>
            </w:pPr>
          </w:p>
        </w:tc>
        <w:tc>
          <w:tcPr>
            <w:tcW w:w="403" w:type="pct"/>
            <w:vMerge w:val="continue"/>
            <w:vAlign w:val="center"/>
          </w:tcPr>
          <w:p>
            <w:pPr>
              <w:spacing w:line="380" w:lineRule="exact"/>
              <w:ind w:firstLine="480" w:firstLineChars="200"/>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215" w:type="pct"/>
            <w:vAlign w:val="center"/>
          </w:tcPr>
          <w:p>
            <w:pPr>
              <w:spacing w:line="380" w:lineRule="exact"/>
              <w:jc w:val="center"/>
              <w:rPr>
                <w:rFonts w:ascii="宋体" w:cs="宋体"/>
                <w:sz w:val="24"/>
              </w:rPr>
            </w:pPr>
            <w:r>
              <w:rPr>
                <w:rFonts w:ascii="宋体" w:hAnsi="宋体" w:cs="宋体"/>
                <w:sz w:val="24"/>
              </w:rPr>
              <w:t>4</w:t>
            </w:r>
          </w:p>
        </w:tc>
        <w:tc>
          <w:tcPr>
            <w:tcW w:w="905" w:type="pct"/>
            <w:vAlign w:val="center"/>
          </w:tcPr>
          <w:p>
            <w:pPr>
              <w:spacing w:line="380" w:lineRule="exact"/>
              <w:jc w:val="center"/>
              <w:rPr>
                <w:rFonts w:ascii="宋体" w:cs="宋体"/>
                <w:sz w:val="24"/>
              </w:rPr>
            </w:pPr>
            <w:r>
              <w:rPr>
                <w:rFonts w:hint="eastAsia" w:ascii="宋体" w:hAnsi="宋体" w:cs="宋体"/>
                <w:sz w:val="24"/>
              </w:rPr>
              <w:t>实施农业节水行动</w:t>
            </w:r>
          </w:p>
        </w:tc>
        <w:tc>
          <w:tcPr>
            <w:tcW w:w="2195" w:type="pct"/>
            <w:vAlign w:val="center"/>
          </w:tcPr>
          <w:p>
            <w:pPr>
              <w:spacing w:line="380" w:lineRule="exact"/>
              <w:rPr>
                <w:rFonts w:ascii="宋体" w:cs="宋体"/>
                <w:sz w:val="24"/>
              </w:rPr>
            </w:pPr>
            <w:r>
              <w:rPr>
                <w:rFonts w:hint="eastAsia" w:ascii="宋体" w:hAnsi="宋体" w:cs="宋体"/>
                <w:sz w:val="24"/>
              </w:rPr>
              <w:t>集成推广农业节水模式</w:t>
            </w:r>
            <w:r>
              <w:rPr>
                <w:rFonts w:ascii="宋体" w:cs="宋体"/>
                <w:sz w:val="24"/>
              </w:rPr>
              <w:t>,</w:t>
            </w:r>
            <w:r>
              <w:rPr>
                <w:rFonts w:hint="eastAsia" w:ascii="宋体" w:hAnsi="宋体" w:cs="宋体"/>
                <w:sz w:val="24"/>
              </w:rPr>
              <w:t>建设田间节水设施</w:t>
            </w:r>
            <w:r>
              <w:rPr>
                <w:rFonts w:ascii="宋体" w:cs="宋体"/>
                <w:sz w:val="24"/>
              </w:rPr>
              <w:t>,</w:t>
            </w:r>
            <w:r>
              <w:rPr>
                <w:rFonts w:hint="eastAsia" w:ascii="宋体" w:hAnsi="宋体" w:cs="宋体"/>
                <w:sz w:val="24"/>
              </w:rPr>
              <w:t>示范推广水肥一体滴灌、喷灌和微喷灌等节水技术</w:t>
            </w:r>
            <w:r>
              <w:rPr>
                <w:rFonts w:ascii="宋体" w:cs="宋体"/>
                <w:sz w:val="24"/>
              </w:rPr>
              <w:t>,</w:t>
            </w:r>
            <w:r>
              <w:rPr>
                <w:rFonts w:hint="eastAsia" w:ascii="宋体" w:hAnsi="宋体" w:cs="宋体"/>
                <w:sz w:val="24"/>
              </w:rPr>
              <w:t>大力发展节水灌溉，建设</w:t>
            </w:r>
            <w:r>
              <w:rPr>
                <w:rFonts w:ascii="宋体" w:hAnsi="宋体" w:cs="宋体"/>
                <w:sz w:val="24"/>
              </w:rPr>
              <w:t>4-6</w:t>
            </w:r>
            <w:r>
              <w:rPr>
                <w:rFonts w:hint="eastAsia" w:ascii="宋体" w:hAnsi="宋体" w:cs="宋体"/>
                <w:sz w:val="24"/>
              </w:rPr>
              <w:t>个节水农业示范园区。</w:t>
            </w:r>
          </w:p>
        </w:tc>
        <w:tc>
          <w:tcPr>
            <w:tcW w:w="605" w:type="pct"/>
            <w:vAlign w:val="center"/>
          </w:tcPr>
          <w:p>
            <w:pPr>
              <w:spacing w:line="380" w:lineRule="exact"/>
              <w:jc w:val="center"/>
              <w:rPr>
                <w:rFonts w:ascii="宋体" w:cs="宋体"/>
                <w:sz w:val="24"/>
              </w:rPr>
            </w:pPr>
            <w:r>
              <w:rPr>
                <w:rFonts w:hint="eastAsia" w:ascii="宋体" w:hAnsi="宋体" w:cs="宋体"/>
                <w:sz w:val="24"/>
              </w:rPr>
              <w:t>县农业农村局</w:t>
            </w:r>
          </w:p>
        </w:tc>
        <w:tc>
          <w:tcPr>
            <w:tcW w:w="677" w:type="pct"/>
            <w:vAlign w:val="center"/>
          </w:tcPr>
          <w:p>
            <w:pPr>
              <w:spacing w:line="380" w:lineRule="exact"/>
              <w:jc w:val="center"/>
              <w:rPr>
                <w:rFonts w:ascii="宋体" w:cs="宋体"/>
                <w:sz w:val="24"/>
              </w:rPr>
            </w:pPr>
            <w:r>
              <w:rPr>
                <w:rFonts w:hint="eastAsia" w:ascii="宋体" w:hAnsi="宋体" w:cs="宋体"/>
                <w:sz w:val="24"/>
              </w:rPr>
              <w:t>县发改局、</w:t>
            </w:r>
          </w:p>
          <w:p>
            <w:pPr>
              <w:spacing w:line="380" w:lineRule="exact"/>
              <w:jc w:val="center"/>
              <w:rPr>
                <w:rFonts w:ascii="宋体" w:cs="宋体"/>
                <w:sz w:val="24"/>
              </w:rPr>
            </w:pPr>
            <w:r>
              <w:rPr>
                <w:rFonts w:hint="eastAsia" w:ascii="宋体" w:hAnsi="宋体" w:cs="宋体"/>
                <w:sz w:val="24"/>
              </w:rPr>
              <w:t>县水利局</w:t>
            </w:r>
          </w:p>
        </w:tc>
        <w:tc>
          <w:tcPr>
            <w:tcW w:w="403" w:type="pct"/>
            <w:vAlign w:val="center"/>
          </w:tcPr>
          <w:p>
            <w:pPr>
              <w:spacing w:line="380" w:lineRule="exact"/>
              <w:jc w:val="center"/>
              <w:rPr>
                <w:rFonts w:ascii="宋体" w:cs="宋体"/>
                <w:sz w:val="24"/>
              </w:rPr>
            </w:pPr>
            <w:r>
              <w:rPr>
                <w:rFonts w:ascii="宋体" w:hAnsi="宋体" w:cs="宋体"/>
                <w:sz w:val="24"/>
              </w:rPr>
              <w:t>2024</w:t>
            </w:r>
            <w:r>
              <w:rPr>
                <w:rFonts w:hint="eastAsia" w:ascii="宋体" w:hAnsi="宋体" w:cs="宋体"/>
                <w:sz w:val="24"/>
              </w:rPr>
              <w:t>年</w:t>
            </w:r>
          </w:p>
          <w:p>
            <w:pPr>
              <w:spacing w:line="380" w:lineRule="exact"/>
              <w:jc w:val="center"/>
              <w:rPr>
                <w:rFonts w:ascii="宋体" w:cs="宋体"/>
                <w:sz w:val="24"/>
              </w:rPr>
            </w:pPr>
            <w:r>
              <w:rPr>
                <w:rFonts w:ascii="宋体" w:hAnsi="宋体" w:cs="宋体"/>
                <w:sz w:val="24"/>
              </w:rPr>
              <w:t>6</w:t>
            </w:r>
            <w:r>
              <w:rPr>
                <w:rFonts w:hint="eastAsia" w:ascii="宋体" w:hAnsi="宋体" w:cs="宋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215" w:type="pct"/>
            <w:vAlign w:val="center"/>
          </w:tcPr>
          <w:p>
            <w:pPr>
              <w:spacing w:line="380" w:lineRule="exact"/>
              <w:jc w:val="center"/>
              <w:rPr>
                <w:rFonts w:ascii="宋体" w:cs="宋体"/>
                <w:sz w:val="24"/>
              </w:rPr>
            </w:pPr>
            <w:r>
              <w:rPr>
                <w:rFonts w:ascii="宋体" w:hAnsi="宋体" w:cs="宋体"/>
                <w:sz w:val="24"/>
              </w:rPr>
              <w:t>5</w:t>
            </w:r>
          </w:p>
        </w:tc>
        <w:tc>
          <w:tcPr>
            <w:tcW w:w="905" w:type="pct"/>
            <w:vAlign w:val="center"/>
          </w:tcPr>
          <w:p>
            <w:pPr>
              <w:spacing w:line="380" w:lineRule="exact"/>
              <w:jc w:val="center"/>
              <w:rPr>
                <w:rFonts w:ascii="宋体" w:cs="宋体"/>
                <w:sz w:val="24"/>
              </w:rPr>
            </w:pPr>
            <w:r>
              <w:rPr>
                <w:rFonts w:hint="eastAsia" w:ascii="宋体" w:hAnsi="宋体" w:cs="宋体"/>
                <w:sz w:val="24"/>
              </w:rPr>
              <w:t>推进农村生活节水</w:t>
            </w:r>
          </w:p>
        </w:tc>
        <w:tc>
          <w:tcPr>
            <w:tcW w:w="2195" w:type="pct"/>
            <w:vAlign w:val="center"/>
          </w:tcPr>
          <w:p>
            <w:pPr>
              <w:spacing w:line="380" w:lineRule="exact"/>
              <w:rPr>
                <w:rFonts w:ascii="宋体" w:cs="宋体"/>
                <w:sz w:val="24"/>
              </w:rPr>
            </w:pPr>
            <w:r>
              <w:rPr>
                <w:rFonts w:hint="eastAsia" w:ascii="宋体" w:hAnsi="宋体" w:cs="宋体"/>
                <w:sz w:val="24"/>
              </w:rPr>
              <w:t>加快村镇生活供水设施及配套管网建设与改造</w:t>
            </w:r>
            <w:r>
              <w:rPr>
                <w:rFonts w:ascii="宋体" w:cs="宋体"/>
                <w:sz w:val="24"/>
              </w:rPr>
              <w:t>,</w:t>
            </w:r>
            <w:r>
              <w:rPr>
                <w:rFonts w:hint="eastAsia" w:ascii="宋体" w:hAnsi="宋体" w:cs="宋体"/>
                <w:sz w:val="24"/>
              </w:rPr>
              <w:t>提升城乡供水保障水平</w:t>
            </w:r>
            <w:r>
              <w:rPr>
                <w:rFonts w:ascii="宋体" w:cs="宋体"/>
                <w:sz w:val="24"/>
              </w:rPr>
              <w:t>,</w:t>
            </w:r>
            <w:r>
              <w:rPr>
                <w:rFonts w:hint="eastAsia" w:ascii="宋体" w:hAnsi="宋体" w:cs="宋体"/>
                <w:sz w:val="24"/>
              </w:rPr>
              <w:t>规模化供水工程全面推行计量收费。推进农村“厕所革命”，推广使用节水器具，创造良好节水条件。</w:t>
            </w:r>
          </w:p>
        </w:tc>
        <w:tc>
          <w:tcPr>
            <w:tcW w:w="605" w:type="pct"/>
            <w:vAlign w:val="center"/>
          </w:tcPr>
          <w:p>
            <w:pPr>
              <w:spacing w:line="380" w:lineRule="exact"/>
              <w:jc w:val="center"/>
              <w:rPr>
                <w:rFonts w:ascii="宋体" w:cs="宋体"/>
                <w:b/>
                <w:bCs/>
                <w:sz w:val="24"/>
              </w:rPr>
            </w:pPr>
            <w:r>
              <w:rPr>
                <w:rFonts w:hint="eastAsia" w:ascii="宋体" w:hAnsi="宋体" w:cs="宋体"/>
                <w:sz w:val="24"/>
              </w:rPr>
              <w:t>县水利局</w:t>
            </w:r>
          </w:p>
        </w:tc>
        <w:tc>
          <w:tcPr>
            <w:tcW w:w="677" w:type="pct"/>
            <w:vAlign w:val="center"/>
          </w:tcPr>
          <w:p>
            <w:pPr>
              <w:spacing w:line="380" w:lineRule="exact"/>
              <w:jc w:val="center"/>
              <w:rPr>
                <w:rFonts w:ascii="宋体" w:cs="宋体"/>
                <w:sz w:val="24"/>
              </w:rPr>
            </w:pPr>
            <w:r>
              <w:rPr>
                <w:rFonts w:hint="eastAsia" w:ascii="宋体" w:hAnsi="宋体" w:cs="宋体"/>
                <w:sz w:val="24"/>
              </w:rPr>
              <w:t>县农业农村局、县卫健局</w:t>
            </w:r>
          </w:p>
        </w:tc>
        <w:tc>
          <w:tcPr>
            <w:tcW w:w="403" w:type="pct"/>
            <w:vAlign w:val="center"/>
          </w:tcPr>
          <w:p>
            <w:pPr>
              <w:spacing w:line="380" w:lineRule="exact"/>
              <w:jc w:val="center"/>
              <w:rPr>
                <w:rFonts w:ascii="宋体" w:cs="宋体"/>
                <w:sz w:val="24"/>
              </w:rPr>
            </w:pPr>
            <w:r>
              <w:rPr>
                <w:rFonts w:ascii="宋体" w:hAnsi="宋体" w:cs="宋体"/>
                <w:sz w:val="24"/>
              </w:rPr>
              <w:t>2024</w:t>
            </w:r>
            <w:r>
              <w:rPr>
                <w:rFonts w:hint="eastAsia" w:ascii="宋体" w:hAnsi="宋体" w:cs="宋体"/>
                <w:sz w:val="24"/>
              </w:rPr>
              <w:t>年</w:t>
            </w:r>
          </w:p>
          <w:p>
            <w:pPr>
              <w:spacing w:line="380" w:lineRule="exact"/>
              <w:jc w:val="center"/>
              <w:rPr>
                <w:rFonts w:ascii="宋体" w:cs="宋体"/>
                <w:sz w:val="24"/>
              </w:rPr>
            </w:pPr>
            <w:r>
              <w:rPr>
                <w:rFonts w:ascii="宋体" w:hAnsi="宋体" w:cs="宋体"/>
                <w:sz w:val="24"/>
              </w:rPr>
              <w:t>6</w:t>
            </w:r>
            <w:r>
              <w:rPr>
                <w:rFonts w:hint="eastAsia" w:ascii="宋体" w:hAnsi="宋体" w:cs="宋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215" w:type="pct"/>
            <w:vAlign w:val="center"/>
          </w:tcPr>
          <w:p>
            <w:pPr>
              <w:spacing w:line="380" w:lineRule="exact"/>
              <w:jc w:val="center"/>
              <w:rPr>
                <w:rFonts w:ascii="宋体" w:cs="宋体"/>
                <w:sz w:val="24"/>
              </w:rPr>
            </w:pPr>
            <w:r>
              <w:rPr>
                <w:rFonts w:ascii="宋体" w:hAnsi="宋体" w:cs="宋体"/>
                <w:sz w:val="24"/>
              </w:rPr>
              <w:t>6</w:t>
            </w:r>
          </w:p>
        </w:tc>
        <w:tc>
          <w:tcPr>
            <w:tcW w:w="905" w:type="pct"/>
            <w:vAlign w:val="center"/>
          </w:tcPr>
          <w:p>
            <w:pPr>
              <w:spacing w:line="380" w:lineRule="exact"/>
              <w:jc w:val="center"/>
              <w:rPr>
                <w:rFonts w:ascii="宋体" w:cs="宋体"/>
                <w:spacing w:val="-4"/>
                <w:sz w:val="24"/>
              </w:rPr>
            </w:pPr>
            <w:r>
              <w:rPr>
                <w:rFonts w:hint="eastAsia" w:ascii="宋体" w:hAnsi="宋体" w:cs="宋体"/>
                <w:spacing w:val="-4"/>
                <w:sz w:val="24"/>
              </w:rPr>
              <w:t>大力推进工业节水改造</w:t>
            </w:r>
          </w:p>
        </w:tc>
        <w:tc>
          <w:tcPr>
            <w:tcW w:w="2195" w:type="pct"/>
            <w:vAlign w:val="center"/>
          </w:tcPr>
          <w:p>
            <w:pPr>
              <w:spacing w:line="380" w:lineRule="exact"/>
              <w:rPr>
                <w:rFonts w:ascii="宋体" w:cs="宋体"/>
                <w:sz w:val="24"/>
              </w:rPr>
            </w:pPr>
            <w:r>
              <w:rPr>
                <w:rFonts w:hint="eastAsia" w:ascii="宋体" w:hAnsi="宋体" w:cs="宋体"/>
                <w:sz w:val="24"/>
              </w:rPr>
              <w:t>深入开展水效领跑者遴选和节水标杆企业创建工作，对全县规上工业企业按照不低于</w:t>
            </w:r>
            <w:r>
              <w:rPr>
                <w:rFonts w:ascii="宋体" w:hAnsi="宋体" w:cs="宋体"/>
                <w:sz w:val="24"/>
              </w:rPr>
              <w:t>50%</w:t>
            </w:r>
            <w:r>
              <w:rPr>
                <w:rFonts w:hint="eastAsia" w:ascii="宋体" w:hAnsi="宋体" w:cs="宋体"/>
                <w:sz w:val="24"/>
              </w:rPr>
              <w:t>的比例开展节水型工业企业创建。对超过用水定额标准的企业分类分步限期实施节水改造。</w:t>
            </w:r>
          </w:p>
        </w:tc>
        <w:tc>
          <w:tcPr>
            <w:tcW w:w="605" w:type="pct"/>
            <w:vAlign w:val="center"/>
          </w:tcPr>
          <w:p>
            <w:pPr>
              <w:spacing w:line="380" w:lineRule="exact"/>
              <w:jc w:val="center"/>
              <w:rPr>
                <w:rFonts w:ascii="宋体" w:cs="宋体"/>
                <w:sz w:val="24"/>
              </w:rPr>
            </w:pPr>
            <w:r>
              <w:rPr>
                <w:rFonts w:hint="eastAsia" w:ascii="宋体" w:hAnsi="宋体" w:cs="宋体"/>
                <w:sz w:val="24"/>
              </w:rPr>
              <w:t>县发改局</w:t>
            </w:r>
          </w:p>
        </w:tc>
        <w:tc>
          <w:tcPr>
            <w:tcW w:w="677" w:type="pct"/>
            <w:vAlign w:val="center"/>
          </w:tcPr>
          <w:p>
            <w:pPr>
              <w:spacing w:line="380" w:lineRule="exact"/>
              <w:jc w:val="center"/>
              <w:rPr>
                <w:rFonts w:ascii="宋体" w:cs="宋体"/>
                <w:sz w:val="24"/>
              </w:rPr>
            </w:pPr>
            <w:r>
              <w:rPr>
                <w:rFonts w:hint="eastAsia" w:ascii="宋体" w:hAnsi="宋体" w:cs="宋体"/>
                <w:sz w:val="24"/>
              </w:rPr>
              <w:t>县水利局</w:t>
            </w:r>
          </w:p>
        </w:tc>
        <w:tc>
          <w:tcPr>
            <w:tcW w:w="403" w:type="pct"/>
            <w:vAlign w:val="center"/>
          </w:tcPr>
          <w:p>
            <w:pPr>
              <w:spacing w:line="380" w:lineRule="exact"/>
              <w:jc w:val="center"/>
              <w:rPr>
                <w:rFonts w:ascii="宋体" w:cs="宋体"/>
                <w:sz w:val="24"/>
              </w:rPr>
            </w:pPr>
            <w:r>
              <w:rPr>
                <w:rFonts w:ascii="宋体" w:hAnsi="宋体" w:cs="宋体"/>
                <w:sz w:val="24"/>
              </w:rPr>
              <w:t>2024</w:t>
            </w:r>
            <w:r>
              <w:rPr>
                <w:rFonts w:hint="eastAsia" w:ascii="宋体" w:hAnsi="宋体" w:cs="宋体"/>
                <w:sz w:val="24"/>
              </w:rPr>
              <w:t>年</w:t>
            </w:r>
          </w:p>
          <w:p>
            <w:pPr>
              <w:spacing w:line="380" w:lineRule="exact"/>
              <w:jc w:val="center"/>
              <w:rPr>
                <w:rFonts w:ascii="宋体" w:cs="宋体"/>
                <w:sz w:val="24"/>
              </w:rPr>
            </w:pPr>
            <w:r>
              <w:rPr>
                <w:rFonts w:ascii="宋体" w:hAnsi="宋体" w:cs="宋体"/>
                <w:sz w:val="24"/>
              </w:rPr>
              <w:t>6</w:t>
            </w:r>
            <w:r>
              <w:rPr>
                <w:rFonts w:hint="eastAsia" w:ascii="宋体" w:hAnsi="宋体" w:cs="宋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215" w:type="pct"/>
            <w:vAlign w:val="center"/>
          </w:tcPr>
          <w:p>
            <w:pPr>
              <w:spacing w:line="380" w:lineRule="exact"/>
              <w:jc w:val="center"/>
              <w:rPr>
                <w:rFonts w:ascii="宋体" w:cs="宋体"/>
                <w:sz w:val="24"/>
              </w:rPr>
            </w:pPr>
            <w:r>
              <w:rPr>
                <w:rFonts w:ascii="宋体" w:hAnsi="宋体" w:cs="宋体"/>
                <w:sz w:val="24"/>
              </w:rPr>
              <w:t>7</w:t>
            </w:r>
          </w:p>
        </w:tc>
        <w:tc>
          <w:tcPr>
            <w:tcW w:w="905" w:type="pct"/>
            <w:vAlign w:val="center"/>
          </w:tcPr>
          <w:p>
            <w:pPr>
              <w:spacing w:line="380" w:lineRule="exact"/>
              <w:jc w:val="center"/>
              <w:rPr>
                <w:rFonts w:ascii="宋体" w:cs="宋体"/>
                <w:sz w:val="24"/>
              </w:rPr>
            </w:pPr>
            <w:r>
              <w:rPr>
                <w:rFonts w:hint="eastAsia" w:ascii="宋体" w:hAnsi="宋体" w:cs="宋体"/>
                <w:sz w:val="24"/>
              </w:rPr>
              <w:t>严格控制高耗水项目建设。</w:t>
            </w:r>
          </w:p>
        </w:tc>
        <w:tc>
          <w:tcPr>
            <w:tcW w:w="2195" w:type="pct"/>
            <w:vAlign w:val="center"/>
          </w:tcPr>
          <w:p>
            <w:pPr>
              <w:spacing w:line="380" w:lineRule="exact"/>
              <w:rPr>
                <w:rFonts w:ascii="宋体" w:cs="宋体"/>
                <w:sz w:val="24"/>
              </w:rPr>
            </w:pPr>
            <w:r>
              <w:rPr>
                <w:rFonts w:hint="eastAsia" w:ascii="宋体" w:hAnsi="宋体" w:cs="宋体"/>
                <w:sz w:val="24"/>
              </w:rPr>
              <w:t>新（改、扩）建建设项目执行“节水”三同时管理制度，推进高耗水企业向水资源条件允许的工业园区集中。</w:t>
            </w:r>
          </w:p>
        </w:tc>
        <w:tc>
          <w:tcPr>
            <w:tcW w:w="605" w:type="pct"/>
            <w:vAlign w:val="center"/>
          </w:tcPr>
          <w:p>
            <w:pPr>
              <w:spacing w:line="380" w:lineRule="exact"/>
              <w:jc w:val="center"/>
              <w:rPr>
                <w:rFonts w:ascii="宋体" w:cs="宋体"/>
                <w:sz w:val="24"/>
              </w:rPr>
            </w:pPr>
            <w:r>
              <w:rPr>
                <w:rFonts w:hint="eastAsia" w:ascii="宋体" w:hAnsi="宋体" w:cs="宋体"/>
                <w:sz w:val="24"/>
              </w:rPr>
              <w:t>县发改局、县行政审批局</w:t>
            </w:r>
          </w:p>
        </w:tc>
        <w:tc>
          <w:tcPr>
            <w:tcW w:w="677" w:type="pct"/>
            <w:vAlign w:val="center"/>
          </w:tcPr>
          <w:p>
            <w:pPr>
              <w:spacing w:line="380" w:lineRule="exact"/>
              <w:jc w:val="center"/>
              <w:rPr>
                <w:rFonts w:ascii="宋体" w:cs="宋体"/>
                <w:sz w:val="24"/>
              </w:rPr>
            </w:pPr>
            <w:r>
              <w:rPr>
                <w:rFonts w:hint="eastAsia" w:ascii="宋体" w:hAnsi="宋体" w:cs="宋体"/>
                <w:sz w:val="24"/>
              </w:rPr>
              <w:t>县生态环境局、县水利局</w:t>
            </w:r>
          </w:p>
        </w:tc>
        <w:tc>
          <w:tcPr>
            <w:tcW w:w="403" w:type="pct"/>
            <w:vAlign w:val="center"/>
          </w:tcPr>
          <w:p>
            <w:pPr>
              <w:spacing w:line="380" w:lineRule="exact"/>
              <w:jc w:val="center"/>
              <w:rPr>
                <w:rFonts w:ascii="宋体" w:cs="宋体"/>
                <w:sz w:val="24"/>
              </w:rPr>
            </w:pPr>
            <w:r>
              <w:rPr>
                <w:rFonts w:hint="eastAsia" w:ascii="宋体" w:hAnsi="宋体" w:cs="宋体"/>
                <w:sz w:val="24"/>
              </w:rPr>
              <w:t>长期</w:t>
            </w:r>
          </w:p>
          <w:p>
            <w:pPr>
              <w:spacing w:line="380" w:lineRule="exact"/>
              <w:jc w:val="center"/>
              <w:rPr>
                <w:rFonts w:ascii="宋体" w:cs="宋体"/>
                <w:sz w:val="24"/>
              </w:rPr>
            </w:pPr>
            <w:r>
              <w:rPr>
                <w:rFonts w:hint="eastAsia" w:ascii="宋体" w:hAnsi="宋体" w:cs="宋体"/>
                <w:sz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215" w:type="pct"/>
            <w:vAlign w:val="center"/>
          </w:tcPr>
          <w:p>
            <w:pPr>
              <w:spacing w:line="380" w:lineRule="exact"/>
              <w:jc w:val="center"/>
              <w:rPr>
                <w:rFonts w:ascii="宋体" w:cs="宋体"/>
                <w:sz w:val="24"/>
              </w:rPr>
            </w:pPr>
            <w:r>
              <w:rPr>
                <w:rFonts w:ascii="宋体" w:hAnsi="宋体" w:cs="宋体"/>
                <w:sz w:val="24"/>
              </w:rPr>
              <w:t>8</w:t>
            </w:r>
          </w:p>
        </w:tc>
        <w:tc>
          <w:tcPr>
            <w:tcW w:w="905" w:type="pct"/>
            <w:vAlign w:val="center"/>
          </w:tcPr>
          <w:p>
            <w:pPr>
              <w:spacing w:line="380" w:lineRule="exact"/>
              <w:jc w:val="center"/>
              <w:rPr>
                <w:rFonts w:ascii="宋体" w:cs="宋体"/>
                <w:sz w:val="24"/>
              </w:rPr>
            </w:pPr>
            <w:r>
              <w:rPr>
                <w:rFonts w:hint="eastAsia" w:ascii="宋体" w:hAnsi="宋体" w:cs="宋体"/>
                <w:sz w:val="24"/>
              </w:rPr>
              <w:t>狠抓城市供水管网漏损管控</w:t>
            </w:r>
          </w:p>
        </w:tc>
        <w:tc>
          <w:tcPr>
            <w:tcW w:w="2195" w:type="pct"/>
            <w:vAlign w:val="center"/>
          </w:tcPr>
          <w:p>
            <w:pPr>
              <w:spacing w:line="380" w:lineRule="exact"/>
              <w:rPr>
                <w:rFonts w:ascii="宋体" w:cs="宋体"/>
                <w:sz w:val="24"/>
              </w:rPr>
            </w:pPr>
            <w:r>
              <w:rPr>
                <w:rFonts w:hint="eastAsia" w:ascii="宋体" w:hAnsi="宋体" w:cs="宋体"/>
                <w:sz w:val="24"/>
              </w:rPr>
              <w:t>对超过合理使用年限、材质落后或受损失修的供水管网进行更新改造，完善供水管网检漏制度。全县公共供水管网漏损率控制在</w:t>
            </w:r>
            <w:r>
              <w:rPr>
                <w:rFonts w:ascii="宋体" w:hAnsi="宋体" w:cs="宋体"/>
                <w:sz w:val="24"/>
              </w:rPr>
              <w:t>10%</w:t>
            </w:r>
            <w:r>
              <w:rPr>
                <w:rFonts w:hint="eastAsia" w:ascii="宋体" w:hAnsi="宋体" w:cs="宋体"/>
                <w:sz w:val="24"/>
              </w:rPr>
              <w:t>以内。</w:t>
            </w:r>
          </w:p>
        </w:tc>
        <w:tc>
          <w:tcPr>
            <w:tcW w:w="605" w:type="pct"/>
            <w:vAlign w:val="center"/>
          </w:tcPr>
          <w:p>
            <w:pPr>
              <w:spacing w:line="380" w:lineRule="exact"/>
              <w:jc w:val="center"/>
              <w:rPr>
                <w:rFonts w:ascii="宋体" w:cs="宋体"/>
                <w:sz w:val="24"/>
              </w:rPr>
            </w:pPr>
            <w:r>
              <w:rPr>
                <w:rFonts w:hint="eastAsia" w:ascii="宋体" w:hAnsi="宋体" w:cs="宋体"/>
                <w:sz w:val="24"/>
              </w:rPr>
              <w:t>县住建局</w:t>
            </w:r>
          </w:p>
        </w:tc>
        <w:tc>
          <w:tcPr>
            <w:tcW w:w="677" w:type="pct"/>
            <w:vAlign w:val="center"/>
          </w:tcPr>
          <w:p>
            <w:pPr>
              <w:spacing w:line="380" w:lineRule="exact"/>
              <w:jc w:val="center"/>
              <w:rPr>
                <w:rFonts w:ascii="宋体" w:cs="宋体"/>
                <w:sz w:val="24"/>
              </w:rPr>
            </w:pPr>
            <w:r>
              <w:rPr>
                <w:rFonts w:hint="eastAsia" w:ascii="宋体" w:hAnsi="宋体" w:cs="宋体"/>
                <w:sz w:val="24"/>
              </w:rPr>
              <w:t>发改局、省水务集团佛坪供水公司</w:t>
            </w:r>
          </w:p>
        </w:tc>
        <w:tc>
          <w:tcPr>
            <w:tcW w:w="403" w:type="pct"/>
            <w:vAlign w:val="center"/>
          </w:tcPr>
          <w:p>
            <w:pPr>
              <w:spacing w:line="380" w:lineRule="exact"/>
              <w:jc w:val="center"/>
              <w:rPr>
                <w:rFonts w:ascii="宋体" w:cs="宋体"/>
                <w:sz w:val="24"/>
              </w:rPr>
            </w:pPr>
            <w:r>
              <w:rPr>
                <w:rFonts w:ascii="宋体" w:hAnsi="宋体" w:cs="宋体"/>
                <w:sz w:val="24"/>
              </w:rPr>
              <w:t>2023</w:t>
            </w:r>
            <w:r>
              <w:rPr>
                <w:rFonts w:hint="eastAsia" w:ascii="宋体" w:hAnsi="宋体" w:cs="宋体"/>
                <w:sz w:val="24"/>
              </w:rPr>
              <w:t>年</w:t>
            </w:r>
          </w:p>
          <w:p>
            <w:pPr>
              <w:spacing w:line="380" w:lineRule="exact"/>
              <w:jc w:val="center"/>
              <w:rPr>
                <w:rFonts w:ascii="宋体" w:cs="宋体"/>
                <w:sz w:val="24"/>
              </w:rPr>
            </w:pPr>
            <w:r>
              <w:rPr>
                <w:rFonts w:ascii="宋体" w:hAnsi="宋体" w:cs="宋体"/>
                <w:sz w:val="24"/>
              </w:rPr>
              <w:t>12</w:t>
            </w:r>
            <w:r>
              <w:rPr>
                <w:rFonts w:hint="eastAsia" w:ascii="宋体" w:hAnsi="宋体" w:cs="宋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15" w:type="pct"/>
            <w:vMerge w:val="restart"/>
            <w:vAlign w:val="center"/>
          </w:tcPr>
          <w:p>
            <w:pPr>
              <w:spacing w:line="380" w:lineRule="exact"/>
              <w:jc w:val="center"/>
              <w:rPr>
                <w:rFonts w:ascii="宋体" w:cs="宋体"/>
                <w:sz w:val="24"/>
              </w:rPr>
            </w:pPr>
            <w:r>
              <w:rPr>
                <w:rFonts w:ascii="宋体" w:hAnsi="宋体" w:cs="宋体"/>
                <w:sz w:val="24"/>
              </w:rPr>
              <w:t>9</w:t>
            </w:r>
          </w:p>
        </w:tc>
        <w:tc>
          <w:tcPr>
            <w:tcW w:w="905" w:type="pct"/>
            <w:vMerge w:val="restart"/>
            <w:vAlign w:val="center"/>
          </w:tcPr>
          <w:p>
            <w:pPr>
              <w:spacing w:line="380" w:lineRule="exact"/>
              <w:jc w:val="center"/>
              <w:rPr>
                <w:rFonts w:ascii="宋体" w:cs="宋体"/>
                <w:sz w:val="24"/>
              </w:rPr>
            </w:pPr>
            <w:r>
              <w:rPr>
                <w:rFonts w:hint="eastAsia" w:ascii="宋体" w:hAnsi="宋体" w:cs="宋体"/>
                <w:sz w:val="24"/>
              </w:rPr>
              <w:t>深入开展公共领域节水，推进节水载体建设</w:t>
            </w:r>
          </w:p>
        </w:tc>
        <w:tc>
          <w:tcPr>
            <w:tcW w:w="2195" w:type="pct"/>
            <w:vAlign w:val="center"/>
          </w:tcPr>
          <w:p>
            <w:pPr>
              <w:spacing w:line="380" w:lineRule="exact"/>
              <w:rPr>
                <w:rFonts w:ascii="宋体" w:cs="宋体"/>
                <w:sz w:val="24"/>
              </w:rPr>
            </w:pPr>
            <w:r>
              <w:rPr>
                <w:rFonts w:hint="eastAsia" w:ascii="宋体" w:hAnsi="宋体" w:cs="宋体"/>
                <w:sz w:val="24"/>
              </w:rPr>
              <w:t>县政府工作部门、直属事业单位全部建成节水型单位，其他各类公共机构</w:t>
            </w:r>
            <w:r>
              <w:rPr>
                <w:rFonts w:ascii="宋体" w:hAnsi="宋体" w:cs="宋体"/>
                <w:sz w:val="24"/>
              </w:rPr>
              <w:t>50%</w:t>
            </w:r>
            <w:r>
              <w:rPr>
                <w:rFonts w:hint="eastAsia" w:ascii="宋体" w:hAnsi="宋体" w:cs="宋体"/>
                <w:sz w:val="24"/>
              </w:rPr>
              <w:t>建成节水型单位。</w:t>
            </w:r>
          </w:p>
        </w:tc>
        <w:tc>
          <w:tcPr>
            <w:tcW w:w="605" w:type="pct"/>
            <w:vAlign w:val="center"/>
          </w:tcPr>
          <w:p>
            <w:pPr>
              <w:spacing w:line="380" w:lineRule="exact"/>
              <w:jc w:val="center"/>
              <w:rPr>
                <w:rFonts w:ascii="宋体" w:cs="宋体"/>
                <w:sz w:val="24"/>
              </w:rPr>
            </w:pPr>
            <w:r>
              <w:rPr>
                <w:rFonts w:hint="eastAsia" w:ascii="宋体" w:hAnsi="宋体" w:cs="宋体"/>
                <w:sz w:val="24"/>
              </w:rPr>
              <w:t>县机关事务服务中心</w:t>
            </w:r>
          </w:p>
        </w:tc>
        <w:tc>
          <w:tcPr>
            <w:tcW w:w="677" w:type="pct"/>
            <w:vMerge w:val="restart"/>
            <w:vAlign w:val="center"/>
          </w:tcPr>
          <w:p>
            <w:pPr>
              <w:spacing w:line="380" w:lineRule="exact"/>
              <w:jc w:val="center"/>
              <w:rPr>
                <w:rFonts w:ascii="宋体" w:cs="宋体"/>
                <w:sz w:val="24"/>
              </w:rPr>
            </w:pPr>
            <w:r>
              <w:rPr>
                <w:rFonts w:hint="eastAsia" w:ascii="宋体" w:hAnsi="宋体" w:cs="宋体"/>
                <w:sz w:val="24"/>
              </w:rPr>
              <w:t>县水利局</w:t>
            </w:r>
          </w:p>
        </w:tc>
        <w:tc>
          <w:tcPr>
            <w:tcW w:w="403" w:type="pct"/>
            <w:vMerge w:val="restart"/>
            <w:vAlign w:val="center"/>
          </w:tcPr>
          <w:p>
            <w:pPr>
              <w:spacing w:line="380" w:lineRule="exact"/>
              <w:jc w:val="center"/>
              <w:rPr>
                <w:rFonts w:ascii="宋体" w:cs="宋体"/>
                <w:sz w:val="24"/>
              </w:rPr>
            </w:pPr>
            <w:r>
              <w:rPr>
                <w:rFonts w:ascii="宋体" w:hAnsi="宋体" w:cs="宋体"/>
                <w:sz w:val="24"/>
              </w:rPr>
              <w:t>2024</w:t>
            </w:r>
            <w:r>
              <w:rPr>
                <w:rFonts w:hint="eastAsia" w:ascii="宋体" w:hAnsi="宋体" w:cs="宋体"/>
                <w:sz w:val="24"/>
              </w:rPr>
              <w:t>年</w:t>
            </w:r>
          </w:p>
          <w:p>
            <w:pPr>
              <w:spacing w:line="380" w:lineRule="exact"/>
              <w:jc w:val="center"/>
              <w:rPr>
                <w:rFonts w:ascii="宋体" w:cs="宋体"/>
                <w:sz w:val="24"/>
              </w:rPr>
            </w:pPr>
            <w:r>
              <w:rPr>
                <w:rFonts w:ascii="宋体" w:hAnsi="宋体" w:cs="宋体"/>
                <w:sz w:val="24"/>
              </w:rPr>
              <w:t>6</w:t>
            </w:r>
            <w:r>
              <w:rPr>
                <w:rFonts w:hint="eastAsia" w:ascii="宋体" w:hAnsi="宋体" w:cs="宋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15" w:type="pct"/>
            <w:vMerge w:val="continue"/>
            <w:vAlign w:val="center"/>
          </w:tcPr>
          <w:p>
            <w:pPr>
              <w:spacing w:line="380" w:lineRule="exact"/>
              <w:jc w:val="center"/>
            </w:pPr>
          </w:p>
        </w:tc>
        <w:tc>
          <w:tcPr>
            <w:tcW w:w="905" w:type="pct"/>
            <w:vMerge w:val="continue"/>
            <w:vAlign w:val="center"/>
          </w:tcPr>
          <w:p>
            <w:pPr>
              <w:spacing w:line="380" w:lineRule="exact"/>
              <w:jc w:val="center"/>
            </w:pPr>
          </w:p>
        </w:tc>
        <w:tc>
          <w:tcPr>
            <w:tcW w:w="2195" w:type="pct"/>
            <w:vAlign w:val="center"/>
          </w:tcPr>
          <w:p>
            <w:pPr>
              <w:spacing w:line="380" w:lineRule="exact"/>
              <w:jc w:val="left"/>
              <w:rPr>
                <w:rFonts w:ascii="宋体" w:cs="宋体"/>
                <w:sz w:val="24"/>
              </w:rPr>
            </w:pPr>
            <w:r>
              <w:rPr>
                <w:rFonts w:hint="eastAsia" w:ascii="宋体" w:hAnsi="宋体" w:cs="宋体"/>
                <w:sz w:val="24"/>
              </w:rPr>
              <w:t>对具备独立物业管理且已实现集中供水的居民小区按照不低于</w:t>
            </w:r>
            <w:r>
              <w:rPr>
                <w:rFonts w:ascii="宋体" w:hAnsi="宋体" w:cs="宋体"/>
                <w:sz w:val="24"/>
              </w:rPr>
              <w:t>20%</w:t>
            </w:r>
            <w:r>
              <w:rPr>
                <w:rFonts w:hint="eastAsia" w:ascii="宋体" w:hAnsi="宋体" w:cs="宋体"/>
                <w:sz w:val="24"/>
              </w:rPr>
              <w:t>的比例创建节水型居民小区。</w:t>
            </w:r>
          </w:p>
        </w:tc>
        <w:tc>
          <w:tcPr>
            <w:tcW w:w="605" w:type="pct"/>
            <w:vAlign w:val="center"/>
          </w:tcPr>
          <w:p>
            <w:pPr>
              <w:spacing w:line="380" w:lineRule="exact"/>
              <w:jc w:val="center"/>
              <w:rPr>
                <w:rFonts w:ascii="宋体" w:cs="宋体"/>
                <w:sz w:val="24"/>
              </w:rPr>
            </w:pPr>
            <w:r>
              <w:rPr>
                <w:rFonts w:hint="eastAsia" w:ascii="宋体" w:hAnsi="宋体" w:cs="宋体"/>
                <w:sz w:val="24"/>
              </w:rPr>
              <w:t>县住建局</w:t>
            </w:r>
          </w:p>
        </w:tc>
        <w:tc>
          <w:tcPr>
            <w:tcW w:w="677" w:type="pct"/>
            <w:vMerge w:val="continue"/>
            <w:vAlign w:val="center"/>
          </w:tcPr>
          <w:p>
            <w:pPr>
              <w:spacing w:line="380" w:lineRule="exact"/>
              <w:jc w:val="center"/>
              <w:rPr>
                <w:rFonts w:ascii="宋体" w:cs="宋体"/>
                <w:sz w:val="24"/>
              </w:rPr>
            </w:pPr>
          </w:p>
        </w:tc>
        <w:tc>
          <w:tcPr>
            <w:tcW w:w="403" w:type="pct"/>
            <w:vMerge w:val="continue"/>
            <w:vAlign w:val="center"/>
          </w:tcPr>
          <w:p>
            <w:pPr>
              <w:spacing w:line="380" w:lineRule="exac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215" w:type="pct"/>
            <w:vAlign w:val="center"/>
          </w:tcPr>
          <w:p>
            <w:pPr>
              <w:spacing w:line="380" w:lineRule="exact"/>
              <w:jc w:val="center"/>
              <w:rPr>
                <w:rFonts w:ascii="宋体" w:cs="宋体"/>
                <w:sz w:val="24"/>
              </w:rPr>
            </w:pPr>
            <w:r>
              <w:rPr>
                <w:rFonts w:ascii="宋体" w:hAnsi="宋体" w:cs="宋体"/>
                <w:sz w:val="24"/>
              </w:rPr>
              <w:t>10</w:t>
            </w:r>
          </w:p>
        </w:tc>
        <w:tc>
          <w:tcPr>
            <w:tcW w:w="905" w:type="pct"/>
            <w:vAlign w:val="center"/>
          </w:tcPr>
          <w:p>
            <w:pPr>
              <w:spacing w:line="380" w:lineRule="exact"/>
              <w:jc w:val="center"/>
              <w:rPr>
                <w:rFonts w:ascii="宋体" w:cs="宋体"/>
                <w:sz w:val="24"/>
              </w:rPr>
            </w:pPr>
            <w:r>
              <w:rPr>
                <w:rFonts w:hint="eastAsia" w:ascii="宋体" w:hAnsi="宋体" w:cs="宋体"/>
                <w:sz w:val="24"/>
              </w:rPr>
              <w:t>生活节水器具推广</w:t>
            </w:r>
          </w:p>
        </w:tc>
        <w:tc>
          <w:tcPr>
            <w:tcW w:w="2195" w:type="pct"/>
            <w:vAlign w:val="center"/>
          </w:tcPr>
          <w:p>
            <w:pPr>
              <w:spacing w:line="380" w:lineRule="exact"/>
              <w:rPr>
                <w:rFonts w:ascii="宋体" w:cs="宋体"/>
                <w:sz w:val="24"/>
              </w:rPr>
            </w:pPr>
            <w:r>
              <w:rPr>
                <w:rFonts w:hint="eastAsia" w:ascii="宋体" w:hAnsi="宋体" w:cs="宋体"/>
                <w:sz w:val="24"/>
              </w:rPr>
              <w:t>严格执行国家节水强制性标准，严格用水节水产品市场监管，禁止生产和销售不符合节水强制性标准的产品，实行节水产品市场准入。公共场所、居民家庭使用生活节水器具使用覆盖率</w:t>
            </w:r>
            <w:r>
              <w:rPr>
                <w:rFonts w:ascii="宋体" w:hAnsi="宋体" w:cs="宋体"/>
                <w:sz w:val="24"/>
              </w:rPr>
              <w:t>100%</w:t>
            </w:r>
            <w:r>
              <w:rPr>
                <w:rFonts w:hint="eastAsia" w:ascii="宋体" w:hAnsi="宋体" w:cs="宋体"/>
                <w:sz w:val="24"/>
              </w:rPr>
              <w:t>。</w:t>
            </w:r>
          </w:p>
        </w:tc>
        <w:tc>
          <w:tcPr>
            <w:tcW w:w="605" w:type="pct"/>
            <w:vAlign w:val="center"/>
          </w:tcPr>
          <w:p>
            <w:pPr>
              <w:spacing w:line="380" w:lineRule="exact"/>
              <w:jc w:val="center"/>
              <w:rPr>
                <w:rFonts w:ascii="宋体" w:cs="宋体"/>
                <w:sz w:val="24"/>
              </w:rPr>
            </w:pPr>
            <w:r>
              <w:rPr>
                <w:rFonts w:hint="eastAsia" w:ascii="宋体" w:hAnsi="宋体" w:cs="宋体"/>
                <w:sz w:val="24"/>
              </w:rPr>
              <w:t>县市场监管局</w:t>
            </w:r>
          </w:p>
        </w:tc>
        <w:tc>
          <w:tcPr>
            <w:tcW w:w="677" w:type="pct"/>
            <w:vAlign w:val="center"/>
          </w:tcPr>
          <w:p>
            <w:pPr>
              <w:spacing w:line="380" w:lineRule="exact"/>
              <w:jc w:val="center"/>
              <w:rPr>
                <w:rFonts w:ascii="宋体" w:cs="宋体"/>
                <w:sz w:val="24"/>
              </w:rPr>
            </w:pPr>
            <w:r>
              <w:rPr>
                <w:rFonts w:hint="eastAsia" w:ascii="宋体" w:hAnsi="宋体" w:cs="宋体"/>
                <w:sz w:val="24"/>
              </w:rPr>
              <w:t>县住建局</w:t>
            </w:r>
          </w:p>
        </w:tc>
        <w:tc>
          <w:tcPr>
            <w:tcW w:w="403" w:type="pct"/>
            <w:vAlign w:val="center"/>
          </w:tcPr>
          <w:p>
            <w:pPr>
              <w:spacing w:line="380" w:lineRule="exact"/>
              <w:jc w:val="center"/>
              <w:rPr>
                <w:rFonts w:ascii="宋体" w:cs="宋体"/>
                <w:sz w:val="24"/>
              </w:rPr>
            </w:pPr>
            <w:r>
              <w:rPr>
                <w:rFonts w:hint="eastAsia" w:ascii="宋体" w:hAnsi="宋体" w:cs="宋体"/>
                <w:sz w:val="24"/>
              </w:rPr>
              <w:t>长期</w:t>
            </w:r>
          </w:p>
          <w:p>
            <w:pPr>
              <w:spacing w:line="380" w:lineRule="exact"/>
              <w:jc w:val="center"/>
              <w:rPr>
                <w:rFonts w:ascii="宋体" w:cs="宋体"/>
                <w:sz w:val="24"/>
              </w:rPr>
            </w:pPr>
            <w:r>
              <w:rPr>
                <w:rFonts w:hint="eastAsia" w:ascii="宋体" w:hAnsi="宋体" w:cs="宋体"/>
                <w:sz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215" w:type="pct"/>
            <w:vAlign w:val="center"/>
          </w:tcPr>
          <w:p>
            <w:pPr>
              <w:spacing w:line="380" w:lineRule="exact"/>
              <w:jc w:val="center"/>
              <w:rPr>
                <w:rFonts w:ascii="宋体" w:cs="宋体"/>
                <w:sz w:val="24"/>
              </w:rPr>
            </w:pPr>
            <w:r>
              <w:rPr>
                <w:rFonts w:ascii="宋体" w:hAnsi="宋体" w:cs="宋体"/>
                <w:sz w:val="24"/>
              </w:rPr>
              <w:t>11</w:t>
            </w:r>
          </w:p>
        </w:tc>
        <w:tc>
          <w:tcPr>
            <w:tcW w:w="905" w:type="pct"/>
            <w:vAlign w:val="center"/>
          </w:tcPr>
          <w:p>
            <w:pPr>
              <w:spacing w:line="380" w:lineRule="exact"/>
              <w:jc w:val="center"/>
              <w:rPr>
                <w:rFonts w:ascii="宋体" w:cs="宋体"/>
                <w:sz w:val="24"/>
              </w:rPr>
            </w:pPr>
            <w:r>
              <w:rPr>
                <w:rFonts w:hint="eastAsia" w:ascii="宋体" w:hAnsi="宋体" w:cs="宋体"/>
                <w:sz w:val="24"/>
              </w:rPr>
              <w:t>强化非常规水利用。</w:t>
            </w:r>
          </w:p>
        </w:tc>
        <w:tc>
          <w:tcPr>
            <w:tcW w:w="2195" w:type="pct"/>
            <w:vAlign w:val="center"/>
          </w:tcPr>
          <w:p>
            <w:pPr>
              <w:spacing w:line="380" w:lineRule="exact"/>
              <w:rPr>
                <w:rFonts w:ascii="宋体" w:cs="宋体"/>
                <w:sz w:val="24"/>
              </w:rPr>
            </w:pPr>
            <w:r>
              <w:rPr>
                <w:rFonts w:hint="eastAsia" w:ascii="宋体" w:hAnsi="宋体" w:cs="宋体"/>
                <w:sz w:val="24"/>
              </w:rPr>
              <w:t>大力推进污水再生利用设施建设与改造。以实施雨水集蓄利用工程</w:t>
            </w:r>
            <w:r>
              <w:rPr>
                <w:rFonts w:ascii="宋体" w:cs="宋体"/>
                <w:sz w:val="24"/>
              </w:rPr>
              <w:t>,</w:t>
            </w:r>
            <w:r>
              <w:rPr>
                <w:rFonts w:hint="eastAsia" w:ascii="宋体" w:hAnsi="宋体" w:cs="宋体"/>
                <w:sz w:val="24"/>
              </w:rPr>
              <w:t>促进再生水、雨水用于工业生产、市政杂用和生态补水等，非常规水利用量达</w:t>
            </w:r>
            <w:r>
              <w:rPr>
                <w:rFonts w:ascii="宋体" w:hAnsi="宋体" w:cs="宋体"/>
                <w:sz w:val="24"/>
              </w:rPr>
              <w:t>2.5</w:t>
            </w:r>
            <w:r>
              <w:rPr>
                <w:rFonts w:hint="eastAsia" w:ascii="宋体" w:hAnsi="宋体" w:cs="宋体"/>
                <w:sz w:val="24"/>
              </w:rPr>
              <w:t>万</w:t>
            </w:r>
            <w:r>
              <w:rPr>
                <w:rFonts w:ascii="宋体" w:hAnsi="宋体" w:cs="宋体"/>
                <w:sz w:val="24"/>
              </w:rPr>
              <w:t>m</w:t>
            </w:r>
            <w:r>
              <w:rPr>
                <w:rFonts w:hint="eastAsia" w:ascii="宋体" w:hAnsi="宋体" w:cs="宋体"/>
                <w:sz w:val="24"/>
              </w:rPr>
              <w:t>³。</w:t>
            </w:r>
          </w:p>
        </w:tc>
        <w:tc>
          <w:tcPr>
            <w:tcW w:w="605" w:type="pct"/>
            <w:vAlign w:val="center"/>
          </w:tcPr>
          <w:p>
            <w:pPr>
              <w:spacing w:line="380" w:lineRule="exact"/>
              <w:jc w:val="center"/>
              <w:rPr>
                <w:rFonts w:ascii="宋体" w:cs="宋体"/>
                <w:sz w:val="24"/>
              </w:rPr>
            </w:pPr>
            <w:r>
              <w:rPr>
                <w:rFonts w:hint="eastAsia" w:ascii="宋体" w:hAnsi="宋体" w:cs="宋体"/>
                <w:sz w:val="24"/>
              </w:rPr>
              <w:t>县住建局</w:t>
            </w:r>
          </w:p>
        </w:tc>
        <w:tc>
          <w:tcPr>
            <w:tcW w:w="677" w:type="pct"/>
            <w:vAlign w:val="center"/>
          </w:tcPr>
          <w:p>
            <w:pPr>
              <w:spacing w:line="380" w:lineRule="exact"/>
              <w:jc w:val="center"/>
              <w:rPr>
                <w:rFonts w:ascii="宋体" w:cs="宋体"/>
                <w:sz w:val="24"/>
              </w:rPr>
            </w:pPr>
            <w:r>
              <w:rPr>
                <w:rFonts w:hint="eastAsia" w:ascii="宋体" w:hAnsi="宋体" w:cs="宋体"/>
                <w:sz w:val="24"/>
              </w:rPr>
              <w:t>县发改局、县水利局、市生态环境局佛坪分局</w:t>
            </w:r>
          </w:p>
        </w:tc>
        <w:tc>
          <w:tcPr>
            <w:tcW w:w="403" w:type="pct"/>
            <w:vAlign w:val="center"/>
          </w:tcPr>
          <w:p>
            <w:pPr>
              <w:spacing w:line="380" w:lineRule="exact"/>
              <w:jc w:val="center"/>
              <w:rPr>
                <w:rFonts w:ascii="宋体" w:cs="宋体"/>
                <w:sz w:val="24"/>
              </w:rPr>
            </w:pPr>
            <w:r>
              <w:rPr>
                <w:rFonts w:ascii="宋体" w:hAnsi="宋体" w:cs="宋体"/>
                <w:sz w:val="24"/>
              </w:rPr>
              <w:t>2024</w:t>
            </w:r>
            <w:r>
              <w:rPr>
                <w:rFonts w:hint="eastAsia" w:ascii="宋体" w:hAnsi="宋体" w:cs="宋体"/>
                <w:sz w:val="24"/>
              </w:rPr>
              <w:t>年</w:t>
            </w:r>
          </w:p>
          <w:p>
            <w:pPr>
              <w:spacing w:line="380" w:lineRule="exact"/>
              <w:jc w:val="center"/>
              <w:rPr>
                <w:rFonts w:ascii="宋体" w:cs="宋体"/>
                <w:sz w:val="24"/>
              </w:rPr>
            </w:pPr>
            <w:r>
              <w:rPr>
                <w:rFonts w:ascii="宋体" w:hAnsi="宋体" w:cs="宋体"/>
                <w:sz w:val="24"/>
              </w:rPr>
              <w:t>6</w:t>
            </w:r>
            <w:r>
              <w:rPr>
                <w:rFonts w:hint="eastAsia" w:ascii="宋体" w:hAnsi="宋体" w:cs="宋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215" w:type="pct"/>
            <w:vAlign w:val="center"/>
          </w:tcPr>
          <w:p>
            <w:pPr>
              <w:spacing w:line="380" w:lineRule="exact"/>
              <w:jc w:val="center"/>
              <w:rPr>
                <w:rFonts w:ascii="宋体" w:cs="宋体"/>
                <w:sz w:val="24"/>
              </w:rPr>
            </w:pPr>
            <w:r>
              <w:rPr>
                <w:rFonts w:ascii="宋体" w:hAnsi="宋体" w:cs="宋体"/>
                <w:sz w:val="24"/>
              </w:rPr>
              <w:t>12</w:t>
            </w:r>
          </w:p>
        </w:tc>
        <w:tc>
          <w:tcPr>
            <w:tcW w:w="905" w:type="pct"/>
            <w:vAlign w:val="center"/>
          </w:tcPr>
          <w:p>
            <w:pPr>
              <w:spacing w:line="380" w:lineRule="exact"/>
              <w:jc w:val="center"/>
              <w:rPr>
                <w:rFonts w:ascii="宋体" w:cs="宋体"/>
                <w:sz w:val="24"/>
              </w:rPr>
            </w:pPr>
            <w:r>
              <w:rPr>
                <w:rFonts w:hint="eastAsia" w:ascii="宋体" w:hAnsi="宋体" w:cs="宋体"/>
                <w:sz w:val="24"/>
              </w:rPr>
              <w:t>深化水价改革</w:t>
            </w:r>
          </w:p>
        </w:tc>
        <w:tc>
          <w:tcPr>
            <w:tcW w:w="2195" w:type="pct"/>
            <w:vAlign w:val="center"/>
          </w:tcPr>
          <w:p>
            <w:pPr>
              <w:spacing w:line="380" w:lineRule="exact"/>
              <w:rPr>
                <w:rFonts w:ascii="宋体" w:cs="宋体"/>
                <w:sz w:val="24"/>
              </w:rPr>
            </w:pPr>
            <w:r>
              <w:rPr>
                <w:rFonts w:hint="eastAsia" w:ascii="宋体" w:hAnsi="宋体" w:cs="宋体"/>
                <w:sz w:val="24"/>
              </w:rPr>
              <w:t>深入推进农业水价综合改革</w:t>
            </w:r>
            <w:r>
              <w:rPr>
                <w:rFonts w:ascii="宋体" w:cs="宋体"/>
                <w:sz w:val="24"/>
              </w:rPr>
              <w:t>,</w:t>
            </w:r>
            <w:r>
              <w:rPr>
                <w:rFonts w:hint="eastAsia" w:ascii="宋体" w:hAnsi="宋体" w:cs="宋体"/>
                <w:sz w:val="24"/>
              </w:rPr>
              <w:t>落实农业水价精准补贴机制。严格执行非居民用水超定额超计划累进加价和特殊行业用水差别水价政策</w:t>
            </w:r>
            <w:r>
              <w:rPr>
                <w:rFonts w:ascii="宋体" w:cs="宋体"/>
                <w:sz w:val="24"/>
              </w:rPr>
              <w:t>,</w:t>
            </w:r>
            <w:r>
              <w:rPr>
                <w:rFonts w:hint="eastAsia" w:ascii="宋体" w:hAnsi="宋体" w:cs="宋体"/>
                <w:sz w:val="24"/>
              </w:rPr>
              <w:t>全面落实居民用水阶梯水价政策。</w:t>
            </w:r>
          </w:p>
        </w:tc>
        <w:tc>
          <w:tcPr>
            <w:tcW w:w="605" w:type="pct"/>
            <w:vAlign w:val="center"/>
          </w:tcPr>
          <w:p>
            <w:pPr>
              <w:spacing w:line="380" w:lineRule="exact"/>
              <w:jc w:val="center"/>
              <w:rPr>
                <w:rFonts w:ascii="宋体" w:cs="宋体"/>
                <w:sz w:val="24"/>
              </w:rPr>
            </w:pPr>
            <w:r>
              <w:rPr>
                <w:rFonts w:hint="eastAsia" w:ascii="宋体" w:hAnsi="宋体" w:cs="宋体"/>
                <w:sz w:val="24"/>
              </w:rPr>
              <w:t>县发改局、县水利局</w:t>
            </w:r>
          </w:p>
        </w:tc>
        <w:tc>
          <w:tcPr>
            <w:tcW w:w="677" w:type="pct"/>
            <w:vAlign w:val="center"/>
          </w:tcPr>
          <w:p>
            <w:pPr>
              <w:spacing w:line="380" w:lineRule="exact"/>
              <w:jc w:val="center"/>
              <w:rPr>
                <w:rFonts w:ascii="宋体" w:cs="宋体"/>
                <w:sz w:val="24"/>
              </w:rPr>
            </w:pPr>
            <w:r>
              <w:rPr>
                <w:rFonts w:hint="eastAsia" w:ascii="宋体" w:hAnsi="宋体" w:cs="宋体"/>
                <w:sz w:val="24"/>
              </w:rPr>
              <w:t>县住建局、县农业农村局、县财政局</w:t>
            </w:r>
          </w:p>
        </w:tc>
        <w:tc>
          <w:tcPr>
            <w:tcW w:w="403" w:type="pct"/>
            <w:vAlign w:val="center"/>
          </w:tcPr>
          <w:p>
            <w:pPr>
              <w:spacing w:line="380" w:lineRule="exact"/>
              <w:jc w:val="center"/>
              <w:rPr>
                <w:rFonts w:ascii="宋体" w:cs="宋体"/>
                <w:sz w:val="24"/>
              </w:rPr>
            </w:pPr>
            <w:r>
              <w:rPr>
                <w:rFonts w:hint="eastAsia" w:ascii="宋体" w:hAnsi="宋体" w:cs="宋体"/>
                <w:sz w:val="24"/>
              </w:rPr>
              <w:t>长期</w:t>
            </w:r>
          </w:p>
          <w:p>
            <w:pPr>
              <w:spacing w:line="380" w:lineRule="exact"/>
              <w:jc w:val="center"/>
              <w:rPr>
                <w:rFonts w:ascii="宋体" w:cs="宋体"/>
                <w:sz w:val="24"/>
              </w:rPr>
            </w:pPr>
            <w:r>
              <w:rPr>
                <w:rFonts w:hint="eastAsia" w:ascii="宋体" w:hAnsi="宋体" w:cs="宋体"/>
                <w:sz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215" w:type="pct"/>
            <w:vAlign w:val="center"/>
          </w:tcPr>
          <w:p>
            <w:pPr>
              <w:spacing w:line="380" w:lineRule="exact"/>
              <w:jc w:val="center"/>
              <w:rPr>
                <w:rFonts w:ascii="宋体" w:cs="宋体"/>
                <w:sz w:val="24"/>
              </w:rPr>
            </w:pPr>
            <w:r>
              <w:rPr>
                <w:rFonts w:ascii="宋体" w:hAnsi="宋体" w:cs="宋体"/>
                <w:sz w:val="24"/>
              </w:rPr>
              <w:t>13</w:t>
            </w:r>
          </w:p>
        </w:tc>
        <w:tc>
          <w:tcPr>
            <w:tcW w:w="905" w:type="pct"/>
            <w:vAlign w:val="center"/>
          </w:tcPr>
          <w:p>
            <w:pPr>
              <w:spacing w:line="380" w:lineRule="exact"/>
              <w:jc w:val="center"/>
              <w:rPr>
                <w:rFonts w:ascii="宋体" w:cs="宋体"/>
                <w:sz w:val="24"/>
              </w:rPr>
            </w:pPr>
            <w:r>
              <w:rPr>
                <w:rFonts w:hint="eastAsia" w:ascii="宋体" w:hAnsi="宋体" w:cs="宋体"/>
                <w:sz w:val="24"/>
              </w:rPr>
              <w:t>加强水资源税征缴</w:t>
            </w:r>
          </w:p>
        </w:tc>
        <w:tc>
          <w:tcPr>
            <w:tcW w:w="2195" w:type="pct"/>
            <w:vAlign w:val="center"/>
          </w:tcPr>
          <w:p>
            <w:pPr>
              <w:spacing w:line="380" w:lineRule="exact"/>
              <w:rPr>
                <w:rFonts w:ascii="宋体" w:cs="宋体"/>
                <w:sz w:val="24"/>
              </w:rPr>
            </w:pPr>
            <w:r>
              <w:rPr>
                <w:rFonts w:hint="eastAsia" w:ascii="宋体" w:hAnsi="宋体" w:cs="宋体"/>
                <w:sz w:val="24"/>
              </w:rPr>
              <w:t>加强对全县所有自备水源用水户各年度季度水资源税征缴工作；严格按照纳入取水许可台账自备水源取水户名录征收水资源税并完善征收工作中相关统计工作台账。</w:t>
            </w:r>
          </w:p>
        </w:tc>
        <w:tc>
          <w:tcPr>
            <w:tcW w:w="605" w:type="pct"/>
            <w:vAlign w:val="center"/>
          </w:tcPr>
          <w:p>
            <w:pPr>
              <w:spacing w:line="380" w:lineRule="exact"/>
              <w:jc w:val="center"/>
              <w:rPr>
                <w:rFonts w:ascii="宋体" w:cs="宋体"/>
                <w:sz w:val="24"/>
              </w:rPr>
            </w:pPr>
            <w:r>
              <w:rPr>
                <w:rFonts w:hint="eastAsia" w:ascii="宋体" w:hAnsi="宋体" w:cs="宋体"/>
                <w:sz w:val="24"/>
              </w:rPr>
              <w:t>县税务局</w:t>
            </w:r>
          </w:p>
        </w:tc>
        <w:tc>
          <w:tcPr>
            <w:tcW w:w="677" w:type="pct"/>
            <w:vAlign w:val="center"/>
          </w:tcPr>
          <w:p>
            <w:pPr>
              <w:spacing w:line="380" w:lineRule="exact"/>
              <w:jc w:val="center"/>
              <w:rPr>
                <w:rFonts w:ascii="宋体" w:cs="宋体"/>
                <w:sz w:val="24"/>
              </w:rPr>
            </w:pPr>
            <w:r>
              <w:rPr>
                <w:rFonts w:hint="eastAsia" w:ascii="宋体" w:hAnsi="宋体" w:cs="宋体"/>
                <w:sz w:val="24"/>
              </w:rPr>
              <w:t>县水利局</w:t>
            </w:r>
          </w:p>
        </w:tc>
        <w:tc>
          <w:tcPr>
            <w:tcW w:w="403" w:type="pct"/>
            <w:vAlign w:val="center"/>
          </w:tcPr>
          <w:p>
            <w:pPr>
              <w:spacing w:line="380" w:lineRule="exact"/>
              <w:jc w:val="center"/>
              <w:rPr>
                <w:rFonts w:ascii="宋体" w:cs="宋体"/>
                <w:sz w:val="24"/>
              </w:rPr>
            </w:pPr>
            <w:r>
              <w:rPr>
                <w:rFonts w:ascii="宋体" w:hAnsi="宋体" w:cs="宋体"/>
                <w:sz w:val="24"/>
              </w:rPr>
              <w:t>2024</w:t>
            </w:r>
            <w:r>
              <w:rPr>
                <w:rFonts w:hint="eastAsia" w:ascii="宋体" w:hAnsi="宋体" w:cs="宋体"/>
                <w:sz w:val="24"/>
              </w:rPr>
              <w:t>年</w:t>
            </w:r>
          </w:p>
          <w:p>
            <w:pPr>
              <w:spacing w:line="380" w:lineRule="exact"/>
              <w:jc w:val="center"/>
              <w:rPr>
                <w:rFonts w:ascii="宋体" w:cs="宋体"/>
                <w:sz w:val="24"/>
              </w:rPr>
            </w:pPr>
            <w:r>
              <w:rPr>
                <w:rFonts w:ascii="宋体" w:hAnsi="宋体" w:cs="宋体"/>
                <w:sz w:val="24"/>
              </w:rPr>
              <w:t>9</w:t>
            </w:r>
            <w:r>
              <w:rPr>
                <w:rFonts w:hint="eastAsia" w:ascii="宋体" w:hAnsi="宋体" w:cs="宋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jc w:val="center"/>
        </w:trPr>
        <w:tc>
          <w:tcPr>
            <w:tcW w:w="215" w:type="pct"/>
            <w:vAlign w:val="center"/>
          </w:tcPr>
          <w:p>
            <w:pPr>
              <w:spacing w:line="380" w:lineRule="exact"/>
              <w:jc w:val="center"/>
              <w:rPr>
                <w:rFonts w:ascii="宋体" w:cs="宋体"/>
                <w:sz w:val="24"/>
              </w:rPr>
            </w:pPr>
            <w:r>
              <w:rPr>
                <w:rFonts w:ascii="宋体" w:hAnsi="宋体" w:cs="宋体"/>
                <w:sz w:val="24"/>
              </w:rPr>
              <w:t>14</w:t>
            </w:r>
          </w:p>
        </w:tc>
        <w:tc>
          <w:tcPr>
            <w:tcW w:w="905" w:type="pct"/>
            <w:vAlign w:val="center"/>
          </w:tcPr>
          <w:p>
            <w:pPr>
              <w:spacing w:line="380" w:lineRule="exact"/>
              <w:jc w:val="center"/>
              <w:rPr>
                <w:rFonts w:ascii="宋体" w:cs="宋体"/>
                <w:sz w:val="24"/>
              </w:rPr>
            </w:pPr>
            <w:r>
              <w:rPr>
                <w:rFonts w:hint="eastAsia" w:ascii="宋体" w:hAnsi="宋体" w:cs="宋体"/>
                <w:sz w:val="24"/>
              </w:rPr>
              <w:t>实行节水奖励政策</w:t>
            </w:r>
          </w:p>
        </w:tc>
        <w:tc>
          <w:tcPr>
            <w:tcW w:w="2195" w:type="pct"/>
            <w:vAlign w:val="center"/>
          </w:tcPr>
          <w:p>
            <w:pPr>
              <w:spacing w:line="380" w:lineRule="exact"/>
              <w:rPr>
                <w:rFonts w:ascii="宋体" w:cs="宋体"/>
                <w:sz w:val="24"/>
              </w:rPr>
            </w:pPr>
            <w:r>
              <w:rPr>
                <w:rFonts w:hint="eastAsia" w:ascii="宋体" w:hAnsi="宋体" w:cs="宋体"/>
                <w:sz w:val="24"/>
              </w:rPr>
              <w:t>对节水项目建设、节水技术推广等实行财政补贴或其他优惠等激励政策；出台县级财政对节水激励或奖励的政策文件并具体落实执行，奖励在节水器具推广、节水技术推广、最严格水资源管理制度考核中表现突出的单位和个人。同时，将县域节水型社会达标建设所需资金列入</w:t>
            </w:r>
            <w:r>
              <w:rPr>
                <w:rFonts w:ascii="宋体" w:hAnsi="宋体" w:cs="宋体"/>
                <w:sz w:val="24"/>
              </w:rPr>
              <w:t>2024</w:t>
            </w:r>
            <w:r>
              <w:rPr>
                <w:rFonts w:hint="eastAsia" w:ascii="宋体" w:hAnsi="宋体" w:cs="宋体"/>
                <w:sz w:val="24"/>
              </w:rPr>
              <w:t>年财政预算。</w:t>
            </w:r>
          </w:p>
        </w:tc>
        <w:tc>
          <w:tcPr>
            <w:tcW w:w="605" w:type="pct"/>
            <w:vAlign w:val="center"/>
          </w:tcPr>
          <w:p>
            <w:pPr>
              <w:spacing w:line="380" w:lineRule="exact"/>
              <w:jc w:val="center"/>
              <w:rPr>
                <w:rFonts w:ascii="宋体" w:cs="宋体"/>
                <w:sz w:val="24"/>
              </w:rPr>
            </w:pPr>
            <w:r>
              <w:rPr>
                <w:rFonts w:hint="eastAsia" w:ascii="宋体" w:hAnsi="宋体" w:cs="宋体"/>
                <w:sz w:val="24"/>
              </w:rPr>
              <w:t>县财政局</w:t>
            </w:r>
          </w:p>
        </w:tc>
        <w:tc>
          <w:tcPr>
            <w:tcW w:w="677" w:type="pct"/>
            <w:vAlign w:val="center"/>
          </w:tcPr>
          <w:p>
            <w:pPr>
              <w:spacing w:line="380" w:lineRule="exact"/>
              <w:jc w:val="center"/>
              <w:rPr>
                <w:rFonts w:ascii="宋体" w:cs="宋体"/>
                <w:sz w:val="24"/>
              </w:rPr>
            </w:pPr>
            <w:r>
              <w:rPr>
                <w:rFonts w:hint="eastAsia" w:ascii="宋体" w:hAnsi="宋体" w:cs="宋体"/>
                <w:sz w:val="24"/>
              </w:rPr>
              <w:t>县水利局</w:t>
            </w:r>
          </w:p>
        </w:tc>
        <w:tc>
          <w:tcPr>
            <w:tcW w:w="403" w:type="pct"/>
            <w:vAlign w:val="center"/>
          </w:tcPr>
          <w:p>
            <w:pPr>
              <w:spacing w:line="380" w:lineRule="exact"/>
              <w:jc w:val="center"/>
              <w:rPr>
                <w:rFonts w:ascii="宋体" w:cs="宋体"/>
                <w:sz w:val="24"/>
              </w:rPr>
            </w:pPr>
            <w:r>
              <w:rPr>
                <w:rFonts w:ascii="宋体" w:hAnsi="宋体" w:cs="宋体"/>
                <w:sz w:val="24"/>
              </w:rPr>
              <w:t>2023</w:t>
            </w:r>
            <w:r>
              <w:rPr>
                <w:rFonts w:hint="eastAsia" w:ascii="宋体" w:hAnsi="宋体" w:cs="宋体"/>
                <w:sz w:val="24"/>
              </w:rPr>
              <w:t>年</w:t>
            </w:r>
          </w:p>
          <w:p>
            <w:pPr>
              <w:spacing w:line="380" w:lineRule="exact"/>
              <w:jc w:val="center"/>
              <w:rPr>
                <w:rFonts w:ascii="宋体" w:cs="宋体"/>
                <w:sz w:val="24"/>
              </w:rPr>
            </w:pPr>
            <w:r>
              <w:rPr>
                <w:rFonts w:ascii="宋体" w:hAnsi="宋体" w:cs="宋体"/>
                <w:sz w:val="24"/>
              </w:rPr>
              <w:t>12</w:t>
            </w:r>
            <w:r>
              <w:rPr>
                <w:rFonts w:hint="eastAsia" w:ascii="宋体" w:hAnsi="宋体" w:cs="宋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jc w:val="center"/>
        </w:trPr>
        <w:tc>
          <w:tcPr>
            <w:tcW w:w="215" w:type="pct"/>
            <w:vAlign w:val="center"/>
          </w:tcPr>
          <w:p>
            <w:pPr>
              <w:spacing w:line="380" w:lineRule="exact"/>
              <w:jc w:val="center"/>
              <w:rPr>
                <w:rFonts w:ascii="宋体" w:cs="宋体"/>
                <w:sz w:val="24"/>
              </w:rPr>
            </w:pPr>
            <w:r>
              <w:rPr>
                <w:rFonts w:ascii="宋体" w:hAnsi="宋体" w:cs="宋体"/>
                <w:sz w:val="24"/>
              </w:rPr>
              <w:t>15</w:t>
            </w:r>
          </w:p>
        </w:tc>
        <w:tc>
          <w:tcPr>
            <w:tcW w:w="905" w:type="pct"/>
            <w:vAlign w:val="center"/>
          </w:tcPr>
          <w:p>
            <w:pPr>
              <w:spacing w:line="380" w:lineRule="exact"/>
              <w:jc w:val="center"/>
              <w:rPr>
                <w:rFonts w:ascii="宋体" w:cs="宋体"/>
                <w:sz w:val="24"/>
              </w:rPr>
            </w:pPr>
            <w:r>
              <w:rPr>
                <w:rFonts w:hint="eastAsia" w:ascii="宋体" w:hAnsi="宋体" w:cs="宋体"/>
                <w:sz w:val="24"/>
              </w:rPr>
              <w:t>强化节水教育宣传</w:t>
            </w:r>
          </w:p>
        </w:tc>
        <w:tc>
          <w:tcPr>
            <w:tcW w:w="2195" w:type="pct"/>
            <w:vAlign w:val="center"/>
          </w:tcPr>
          <w:p>
            <w:pPr>
              <w:spacing w:line="380" w:lineRule="exact"/>
              <w:rPr>
                <w:rFonts w:ascii="宋体" w:cs="宋体"/>
                <w:sz w:val="24"/>
              </w:rPr>
            </w:pPr>
            <w:r>
              <w:rPr>
                <w:rFonts w:hint="eastAsia" w:ascii="宋体" w:hAnsi="宋体" w:cs="宋体"/>
                <w:sz w:val="24"/>
              </w:rPr>
              <w:t>充分利用各类媒体</w:t>
            </w:r>
            <w:r>
              <w:rPr>
                <w:rFonts w:ascii="宋体" w:cs="宋体"/>
                <w:sz w:val="24"/>
              </w:rPr>
              <w:t>,</w:t>
            </w:r>
            <w:r>
              <w:rPr>
                <w:rFonts w:hint="eastAsia" w:ascii="宋体" w:hAnsi="宋体" w:cs="宋体"/>
                <w:sz w:val="24"/>
              </w:rPr>
              <w:t>通过世界水日、中国水周、节能宣传周、城市节水宣传周等开展形式多样的节水主题宣传</w:t>
            </w:r>
            <w:r>
              <w:rPr>
                <w:rFonts w:ascii="宋体" w:cs="宋体"/>
                <w:sz w:val="24"/>
              </w:rPr>
              <w:t>,</w:t>
            </w:r>
            <w:r>
              <w:rPr>
                <w:rFonts w:hint="eastAsia" w:ascii="宋体" w:hAnsi="宋体" w:cs="宋体"/>
                <w:sz w:val="24"/>
              </w:rPr>
              <w:t>加强我县水情教育</w:t>
            </w:r>
            <w:r>
              <w:rPr>
                <w:rFonts w:ascii="宋体" w:cs="宋体"/>
                <w:sz w:val="24"/>
              </w:rPr>
              <w:t>,</w:t>
            </w:r>
            <w:r>
              <w:rPr>
                <w:rFonts w:hint="eastAsia" w:ascii="宋体" w:hAnsi="宋体" w:cs="宋体"/>
                <w:sz w:val="24"/>
              </w:rPr>
              <w:t>大力宣贯《陕西省节约用水办法》增强全社会节水意识。组织开展各具特色的节水教育实践活动</w:t>
            </w:r>
            <w:r>
              <w:rPr>
                <w:rFonts w:ascii="宋体" w:cs="宋体"/>
                <w:sz w:val="24"/>
              </w:rPr>
              <w:t>,</w:t>
            </w:r>
            <w:r>
              <w:rPr>
                <w:rFonts w:hint="eastAsia" w:ascii="宋体" w:hAnsi="宋体" w:cs="宋体"/>
                <w:sz w:val="24"/>
              </w:rPr>
              <w:t>引导公众特别是在校学生树立节水理念</w:t>
            </w:r>
            <w:r>
              <w:rPr>
                <w:rFonts w:ascii="宋体" w:cs="宋体"/>
                <w:sz w:val="24"/>
              </w:rPr>
              <w:t>,</w:t>
            </w:r>
            <w:r>
              <w:rPr>
                <w:rFonts w:hint="eastAsia" w:ascii="宋体" w:hAnsi="宋体" w:cs="宋体"/>
                <w:sz w:val="24"/>
              </w:rPr>
              <w:t>带动全社会形成节水良好风尚。</w:t>
            </w:r>
          </w:p>
        </w:tc>
        <w:tc>
          <w:tcPr>
            <w:tcW w:w="605" w:type="pct"/>
            <w:vAlign w:val="center"/>
          </w:tcPr>
          <w:p>
            <w:pPr>
              <w:spacing w:line="380" w:lineRule="exact"/>
              <w:jc w:val="center"/>
              <w:rPr>
                <w:rFonts w:ascii="宋体" w:cs="宋体"/>
                <w:sz w:val="24"/>
              </w:rPr>
            </w:pPr>
            <w:r>
              <w:rPr>
                <w:rFonts w:hint="eastAsia" w:ascii="宋体" w:hAnsi="宋体" w:cs="宋体"/>
                <w:sz w:val="24"/>
              </w:rPr>
              <w:t>县水利局、县住建局、县教体局、县融媒体中心</w:t>
            </w:r>
          </w:p>
        </w:tc>
        <w:tc>
          <w:tcPr>
            <w:tcW w:w="677" w:type="pct"/>
            <w:vAlign w:val="center"/>
          </w:tcPr>
          <w:p>
            <w:pPr>
              <w:spacing w:line="380" w:lineRule="exact"/>
              <w:jc w:val="center"/>
              <w:rPr>
                <w:rFonts w:ascii="宋体" w:cs="宋体"/>
                <w:sz w:val="24"/>
              </w:rPr>
            </w:pPr>
            <w:r>
              <w:rPr>
                <w:rFonts w:hint="eastAsia" w:ascii="宋体" w:hAnsi="宋体" w:cs="宋体"/>
                <w:sz w:val="24"/>
              </w:rPr>
              <w:t>各镇办、各部门</w:t>
            </w:r>
          </w:p>
        </w:tc>
        <w:tc>
          <w:tcPr>
            <w:tcW w:w="403" w:type="pct"/>
            <w:vAlign w:val="center"/>
          </w:tcPr>
          <w:p>
            <w:pPr>
              <w:spacing w:line="380" w:lineRule="exact"/>
              <w:jc w:val="center"/>
              <w:rPr>
                <w:rFonts w:ascii="宋体" w:cs="宋体"/>
                <w:sz w:val="24"/>
              </w:rPr>
            </w:pPr>
            <w:r>
              <w:rPr>
                <w:rFonts w:hint="eastAsia" w:ascii="宋体" w:hAnsi="宋体" w:cs="宋体"/>
                <w:sz w:val="24"/>
              </w:rPr>
              <w:t>长期</w:t>
            </w:r>
          </w:p>
          <w:p>
            <w:pPr>
              <w:spacing w:line="380" w:lineRule="exact"/>
              <w:jc w:val="center"/>
              <w:rPr>
                <w:rFonts w:ascii="宋体" w:cs="宋体"/>
                <w:sz w:val="24"/>
              </w:rPr>
            </w:pPr>
            <w:r>
              <w:rPr>
                <w:rFonts w:hint="eastAsia" w:ascii="宋体" w:hAnsi="宋体" w:cs="宋体"/>
                <w:sz w:val="24"/>
              </w:rPr>
              <w:t>坚持</w:t>
            </w:r>
          </w:p>
        </w:tc>
      </w:tr>
    </w:tbl>
    <w:p>
      <w:pPr>
        <w:spacing w:line="20" w:lineRule="exact"/>
        <w:sectPr>
          <w:footerReference r:id="rId3" w:type="default"/>
          <w:footerReference r:id="rId4" w:type="even"/>
          <w:pgSz w:w="16838" w:h="11906" w:orient="landscape"/>
          <w:pgMar w:top="1757" w:right="1531" w:bottom="1531" w:left="1587" w:header="851" w:footer="992" w:gutter="0"/>
          <w:cols w:space="425"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center"/>
      <w:rPr>
        <w:rFonts w:ascii="宋体"/>
        <w:sz w:val="28"/>
        <w:szCs w:val="28"/>
      </w:rPr>
    </w:pPr>
    <w:r>
      <w:rPr>
        <w:rFonts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 PAGE </w:instrText>
    </w:r>
    <w:r>
      <w:rPr>
        <w:rStyle w:val="6"/>
        <w:rFonts w:ascii="宋体" w:hAnsi="宋体"/>
        <w:sz w:val="28"/>
        <w:szCs w:val="28"/>
      </w:rPr>
      <w:fldChar w:fldCharType="separate"/>
    </w:r>
    <w:r>
      <w:rPr>
        <w:rStyle w:val="6"/>
        <w:rFonts w:ascii="宋体" w:hAnsi="宋体"/>
        <w:sz w:val="28"/>
        <w:szCs w:val="28"/>
      </w:rPr>
      <w:t>10</w:t>
    </w:r>
    <w:r>
      <w:rPr>
        <w:rStyle w:val="6"/>
        <w:rFonts w:ascii="宋体" w:hAnsi="宋体"/>
        <w:sz w:val="28"/>
        <w:szCs w:val="28"/>
      </w:rPr>
      <w:fldChar w:fldCharType="end"/>
    </w:r>
    <w:r>
      <w:rPr>
        <w:rStyle w:val="6"/>
        <w:rFonts w:ascii="宋体" w:hAnsi="宋体"/>
        <w:sz w:val="28"/>
        <w:szCs w:val="28"/>
      </w:rPr>
      <w:t xml:space="preserve"> </w:t>
    </w:r>
    <w:r>
      <w:rPr>
        <w:rFonts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jYTY2YTBjMWEwMGFmZjcwODI3MGRmMTc2ZmQ1ZDMifQ=="/>
  </w:docVars>
  <w:rsids>
    <w:rsidRoot w:val="52C20835"/>
    <w:rsid w:val="193C52ED"/>
    <w:rsid w:val="52C20835"/>
    <w:rsid w:val="56094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2023-11-14T09:25:00Z</dcterms:created>
  <dc:creator>K哥</dc:creator>
  <cp:lastModifiedBy>K哥</cp:lastModifiedBy>
  <dcterms:modified xsi:type="dcterms:W3CDTF">2023-11-14T09:29:28Z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8420FA7B77194EDE895D0C63F588650B_11</vt:lpwstr>
  </property>
</Properties>
</file>